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226B" w14:textId="77777777" w:rsidR="008B6E42" w:rsidRDefault="008B6E42" w:rsidP="00793EE1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7A71572F" w14:textId="6F10D7F6" w:rsidR="00BF590B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1B5F95">
        <w:rPr>
          <w:b/>
          <w:sz w:val="24"/>
        </w:rPr>
        <w:t xml:space="preserve">COMPLEMENTAR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Nº </w:t>
      </w:r>
      <w:r w:rsidR="008B6E42" w:rsidRPr="008B6E42">
        <w:rPr>
          <w:b/>
          <w:sz w:val="24"/>
        </w:rPr>
        <w:t>022</w:t>
      </w:r>
      <w:r w:rsidR="00C941C7" w:rsidRPr="008B6E42">
        <w:rPr>
          <w:b/>
          <w:sz w:val="24"/>
        </w:rPr>
        <w:t>,</w:t>
      </w:r>
      <w:r w:rsidR="00C941C7">
        <w:rPr>
          <w:b/>
          <w:sz w:val="24"/>
        </w:rPr>
        <w:t xml:space="preserve"> DE</w:t>
      </w:r>
      <w:r w:rsidR="008B6E42">
        <w:rPr>
          <w:b/>
          <w:sz w:val="24"/>
        </w:rPr>
        <w:t xml:space="preserve"> 28</w:t>
      </w:r>
      <w:r w:rsidR="00E8615B">
        <w:rPr>
          <w:b/>
          <w:sz w:val="24"/>
        </w:rPr>
        <w:t xml:space="preserve"> DE </w:t>
      </w:r>
      <w:r w:rsidR="00E11067">
        <w:rPr>
          <w:b/>
          <w:sz w:val="24"/>
        </w:rPr>
        <w:t>ABRIL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</w:t>
      </w:r>
      <w:r w:rsidR="00E11067">
        <w:rPr>
          <w:b/>
          <w:spacing w:val="-4"/>
          <w:sz w:val="24"/>
        </w:rPr>
        <w:t>6</w:t>
      </w:r>
    </w:p>
    <w:p w14:paraId="2173C369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07F905F8" w14:textId="77777777" w:rsidR="003C5027" w:rsidRDefault="003C5027">
      <w:pPr>
        <w:pStyle w:val="Corpodetexto"/>
        <w:spacing w:before="74"/>
        <w:ind w:left="0"/>
        <w:jc w:val="left"/>
        <w:rPr>
          <w:b/>
          <w:sz w:val="20"/>
        </w:rPr>
      </w:pPr>
    </w:p>
    <w:p w14:paraId="5BE9FA18" w14:textId="44629A54" w:rsidR="00BB1E89" w:rsidRDefault="000F7BD9" w:rsidP="001B5F95">
      <w:pPr>
        <w:pStyle w:val="Corpodetexto"/>
        <w:spacing w:before="4"/>
        <w:ind w:left="2880"/>
        <w:rPr>
          <w:b/>
        </w:rPr>
      </w:pPr>
      <w:r w:rsidRPr="000F7BD9">
        <w:rPr>
          <w:b/>
        </w:rPr>
        <w:t>ALTERA O ART. 6º DA LEI COMPLEMENTAR Nº 011, DE 16 DE DEZEMBRO DE 2024, QUE DISPÕE SOBRE A CRIAÇÃO DE CARGOS PARA PROVIMENTO EFETIVO, DISCIPLINA AS COMPETÊNCIAS E ATRIBUIÇÕES FUNCIONAIS E FIXA A REMUNERAÇÃO BASE, ADEQUANDO-SE A ESTRUTURA ORGANIZACIONAL E ADMINISTRATIVA DO PODER LEGISLATIVO DE SEROPÉDICA.</w:t>
      </w:r>
    </w:p>
    <w:p w14:paraId="543CD398" w14:textId="77777777" w:rsidR="00FC26DA" w:rsidRDefault="00FC26DA">
      <w:pPr>
        <w:pStyle w:val="Corpodetexto"/>
        <w:spacing w:before="4"/>
        <w:ind w:left="0"/>
        <w:jc w:val="left"/>
        <w:rPr>
          <w:b/>
        </w:rPr>
      </w:pPr>
    </w:p>
    <w:p w14:paraId="382C05A6" w14:textId="77777777" w:rsidR="00274810" w:rsidRDefault="00274810">
      <w:pPr>
        <w:pStyle w:val="Corpodetexto"/>
        <w:spacing w:before="4"/>
        <w:ind w:left="0"/>
        <w:jc w:val="left"/>
        <w:rPr>
          <w:b/>
        </w:rPr>
      </w:pPr>
    </w:p>
    <w:p w14:paraId="3C8E5AB7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6730B5C6" w14:textId="77777777" w:rsidR="00274810" w:rsidRDefault="00274810" w:rsidP="00274810">
      <w:pPr>
        <w:pStyle w:val="Corpodetexto"/>
        <w:spacing w:line="259" w:lineRule="auto"/>
        <w:ind w:left="0" w:right="142"/>
      </w:pPr>
    </w:p>
    <w:p w14:paraId="4F9110A5" w14:textId="77777777" w:rsidR="00BB1E89" w:rsidRDefault="00BB1E89" w:rsidP="00C0059A">
      <w:pPr>
        <w:pStyle w:val="Corpodetexto"/>
        <w:spacing w:line="259" w:lineRule="auto"/>
        <w:ind w:left="140" w:right="142"/>
      </w:pPr>
    </w:p>
    <w:p w14:paraId="7FBDD96A" w14:textId="77777777" w:rsidR="000F7BD9" w:rsidRPr="00073A34" w:rsidRDefault="000F7BD9" w:rsidP="000F7BD9">
      <w:pPr>
        <w:suppressAutoHyphens/>
        <w:jc w:val="both"/>
        <w:rPr>
          <w:rFonts w:eastAsia="Calibri"/>
        </w:rPr>
      </w:pPr>
      <w:r w:rsidRPr="00073A34">
        <w:rPr>
          <w:rFonts w:eastAsia="Calibri"/>
          <w:b/>
        </w:rPr>
        <w:t>Art. 1º</w:t>
      </w:r>
      <w:r w:rsidRPr="00073A34">
        <w:rPr>
          <w:rFonts w:eastAsia="Calibri"/>
        </w:rPr>
        <w:t>. Modifica o art. 6º, da Lei Complementar nº 011, de 16 de dezembro de 2024, passando a contar com a seguinte redação:</w:t>
      </w:r>
    </w:p>
    <w:p w14:paraId="314AACEC" w14:textId="77777777" w:rsidR="000F7BD9" w:rsidRPr="00073A34" w:rsidRDefault="000F7BD9" w:rsidP="000F7BD9">
      <w:pPr>
        <w:suppressAutoHyphens/>
        <w:jc w:val="both"/>
        <w:rPr>
          <w:rFonts w:eastAsia="Calibri"/>
        </w:rPr>
      </w:pPr>
    </w:p>
    <w:p w14:paraId="18D8A57D" w14:textId="77777777" w:rsidR="000F7BD9" w:rsidRPr="00073A34" w:rsidRDefault="000F7BD9" w:rsidP="000F7BD9">
      <w:pPr>
        <w:ind w:left="1134"/>
        <w:jc w:val="both"/>
        <w:rPr>
          <w:rFonts w:eastAsia="Arial"/>
          <w:i/>
          <w:iCs/>
        </w:rPr>
      </w:pPr>
      <w:r w:rsidRPr="00073A34">
        <w:rPr>
          <w:rFonts w:eastAsia="Arial"/>
          <w:i/>
          <w:iCs/>
        </w:rPr>
        <w:t xml:space="preserve">Art. 6º O vencimento base para os cargos criados por esta Lei são: </w:t>
      </w:r>
    </w:p>
    <w:p w14:paraId="4A517863" w14:textId="77777777" w:rsidR="000F7BD9" w:rsidRPr="00073A34" w:rsidRDefault="000F7BD9" w:rsidP="000F7BD9">
      <w:pPr>
        <w:ind w:left="1418"/>
        <w:jc w:val="both"/>
        <w:rPr>
          <w:rFonts w:eastAsia="Arial"/>
          <w:i/>
          <w:iCs/>
        </w:rPr>
      </w:pPr>
    </w:p>
    <w:tbl>
      <w:tblPr>
        <w:tblW w:w="7088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2126"/>
      </w:tblGrid>
      <w:tr w:rsidR="000F7BD9" w:rsidRPr="00073A34" w14:paraId="3F40E557" w14:textId="77777777" w:rsidTr="008C778C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4ED9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Procurador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AF5B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R$ 4.200,00</w:t>
            </w:r>
          </w:p>
        </w:tc>
      </w:tr>
      <w:tr w:rsidR="000F7BD9" w:rsidRPr="00073A34" w14:paraId="781E47EB" w14:textId="77777777" w:rsidTr="008C778C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05AF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Agente de Controle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E490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R$ 4.200,00</w:t>
            </w:r>
          </w:p>
        </w:tc>
      </w:tr>
      <w:tr w:rsidR="000F7BD9" w:rsidRPr="00073A34" w14:paraId="2A8EFDD9" w14:textId="77777777" w:rsidTr="008C778C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F9E2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Agente de Compras e Licitações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42227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R$ 3.680,00</w:t>
            </w:r>
          </w:p>
        </w:tc>
      </w:tr>
      <w:tr w:rsidR="000F7BD9" w:rsidRPr="00073A34" w14:paraId="7AA8D150" w14:textId="77777777" w:rsidTr="008C778C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32D7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Contador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471B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R$ 3.680,00</w:t>
            </w:r>
          </w:p>
        </w:tc>
      </w:tr>
      <w:tr w:rsidR="000F7BD9" w:rsidRPr="00073A34" w14:paraId="728E4102" w14:textId="77777777" w:rsidTr="008C778C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E9AB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Analista de Tecnologia da Informação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B057D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R$ 3.680,00</w:t>
            </w:r>
          </w:p>
        </w:tc>
      </w:tr>
      <w:tr w:rsidR="000F7BD9" w:rsidRPr="00073A34" w14:paraId="327265F2" w14:textId="77777777" w:rsidTr="008C778C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D732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Assistente Financeiro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818A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R$ 1.680,00</w:t>
            </w:r>
          </w:p>
        </w:tc>
      </w:tr>
      <w:tr w:rsidR="000F7BD9" w:rsidRPr="00073A34" w14:paraId="4166CF1A" w14:textId="77777777" w:rsidTr="008C778C">
        <w:trPr>
          <w:trHeight w:val="4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D472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Técnico em Áudio e Vídeo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09F5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R$ 1.680,00</w:t>
            </w:r>
          </w:p>
        </w:tc>
      </w:tr>
      <w:tr w:rsidR="000F7BD9" w:rsidRPr="00073A34" w14:paraId="2C73F692" w14:textId="77777777" w:rsidTr="008C778C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DCC8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Assistente Administrativo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B14F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R$ 1.630,00</w:t>
            </w:r>
          </w:p>
        </w:tc>
      </w:tr>
      <w:tr w:rsidR="000F7BD9" w:rsidRPr="00073A34" w14:paraId="1089DC71" w14:textId="77777777" w:rsidTr="008C778C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14D4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 xml:space="preserve">Oficial Legislativo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0865" w14:textId="77777777" w:rsidR="000F7BD9" w:rsidRPr="00073A34" w:rsidRDefault="000F7BD9" w:rsidP="008C778C">
            <w:pPr>
              <w:jc w:val="both"/>
              <w:rPr>
                <w:i/>
                <w:iCs/>
                <w:color w:val="000000"/>
              </w:rPr>
            </w:pPr>
            <w:r w:rsidRPr="00073A34">
              <w:rPr>
                <w:i/>
                <w:iCs/>
                <w:color w:val="000000"/>
              </w:rPr>
              <w:t>R$ 1.630,00</w:t>
            </w:r>
          </w:p>
        </w:tc>
      </w:tr>
    </w:tbl>
    <w:p w14:paraId="13DA950C" w14:textId="77777777" w:rsidR="000F7BD9" w:rsidRDefault="000F7BD9" w:rsidP="000F7BD9">
      <w:pPr>
        <w:ind w:left="1418"/>
        <w:jc w:val="both"/>
        <w:rPr>
          <w:rFonts w:eastAsia="Arial"/>
          <w:i/>
          <w:iCs/>
        </w:rPr>
      </w:pPr>
    </w:p>
    <w:p w14:paraId="10CD65F9" w14:textId="77777777" w:rsidR="000F7BD9" w:rsidRPr="00073A34" w:rsidRDefault="000F7BD9" w:rsidP="000F7BD9">
      <w:pPr>
        <w:ind w:left="1418"/>
        <w:jc w:val="both"/>
        <w:rPr>
          <w:rFonts w:eastAsia="Arial"/>
          <w:i/>
          <w:iCs/>
        </w:rPr>
      </w:pPr>
    </w:p>
    <w:p w14:paraId="4394B777" w14:textId="77777777" w:rsidR="000F7BD9" w:rsidRPr="00073A34" w:rsidRDefault="000F7BD9" w:rsidP="000F7BD9">
      <w:pPr>
        <w:suppressAutoHyphens/>
        <w:jc w:val="both"/>
        <w:rPr>
          <w:rFonts w:eastAsia="Calibri"/>
        </w:rPr>
      </w:pPr>
      <w:r w:rsidRPr="00073A34">
        <w:rPr>
          <w:rFonts w:eastAsia="Calibri"/>
          <w:b/>
        </w:rPr>
        <w:t>Art. 4º</w:t>
      </w:r>
      <w:r w:rsidRPr="00073A34">
        <w:rPr>
          <w:rFonts w:eastAsia="Calibri"/>
        </w:rPr>
        <w:t>. Esta Lei Complementar entra em vigor na data de sua publicação, revogadas as disposições anteriores.</w:t>
      </w:r>
    </w:p>
    <w:p w14:paraId="1E5714F0" w14:textId="77777777" w:rsidR="00274810" w:rsidRDefault="00274810" w:rsidP="008B6E42">
      <w:pPr>
        <w:pStyle w:val="Corpodetexto"/>
        <w:spacing w:before="67"/>
        <w:ind w:left="0"/>
        <w:rPr>
          <w:bCs/>
        </w:rPr>
      </w:pPr>
    </w:p>
    <w:p w14:paraId="7ACCA59C" w14:textId="77777777" w:rsidR="000F7BD9" w:rsidRPr="00274810" w:rsidRDefault="000F7BD9" w:rsidP="00274810">
      <w:pPr>
        <w:pStyle w:val="Corpodetexto"/>
        <w:spacing w:before="67"/>
        <w:ind w:left="1276"/>
        <w:rPr>
          <w:bCs/>
        </w:rPr>
      </w:pPr>
    </w:p>
    <w:p w14:paraId="62B1CBC6" w14:textId="79938EDD" w:rsidR="003C5027" w:rsidRDefault="00571CC0" w:rsidP="00FC26DA">
      <w:pPr>
        <w:pStyle w:val="Corpodetexto"/>
        <w:spacing w:before="67"/>
        <w:ind w:left="0"/>
        <w:rPr>
          <w:b/>
        </w:rPr>
      </w:pPr>
      <w:r>
        <w:rPr>
          <w:b/>
        </w:rPr>
        <w:t>Autoria</w:t>
      </w:r>
      <w:r w:rsidR="002D7F30" w:rsidRPr="002D7F30">
        <w:rPr>
          <w:b/>
        </w:rPr>
        <w:t>:</w:t>
      </w:r>
      <w:r w:rsidR="002D7F30">
        <w:rPr>
          <w:b/>
        </w:rPr>
        <w:t xml:space="preserve"> </w:t>
      </w:r>
      <w:r>
        <w:t xml:space="preserve"> </w:t>
      </w:r>
      <w:r w:rsidR="001B5F95">
        <w:rPr>
          <w:b/>
        </w:rPr>
        <w:t>MESA DIRETORA</w:t>
      </w:r>
      <w:r w:rsidR="002D7F30">
        <w:rPr>
          <w:b/>
        </w:rPr>
        <w:t>.</w:t>
      </w:r>
    </w:p>
    <w:p w14:paraId="2CDCB9F5" w14:textId="77777777" w:rsidR="008B6E42" w:rsidRPr="001B5F95" w:rsidRDefault="008B6E42" w:rsidP="00FC26DA">
      <w:pPr>
        <w:pStyle w:val="Corpodetexto"/>
        <w:spacing w:before="67"/>
        <w:ind w:left="0"/>
        <w:rPr>
          <w:b/>
        </w:rPr>
      </w:pPr>
    </w:p>
    <w:p w14:paraId="2E00BD1D" w14:textId="538CCF3A" w:rsidR="00BF590B" w:rsidRDefault="00BF590B" w:rsidP="00D36068">
      <w:pPr>
        <w:pStyle w:val="Corpodetexto"/>
        <w:ind w:left="1560" w:right="1701"/>
        <w:jc w:val="center"/>
        <w:rPr>
          <w:i/>
        </w:rPr>
      </w:pPr>
    </w:p>
    <w:p w14:paraId="5BF6B657" w14:textId="77777777" w:rsidR="008B6E42" w:rsidRDefault="008B6E42" w:rsidP="00D36068">
      <w:pPr>
        <w:pStyle w:val="Corpodetexto"/>
        <w:ind w:left="1560" w:right="1701"/>
        <w:jc w:val="center"/>
        <w:rPr>
          <w:i/>
        </w:rPr>
      </w:pPr>
    </w:p>
    <w:p w14:paraId="28132394" w14:textId="679ED636" w:rsidR="008B6E42" w:rsidRPr="001C6BE7" w:rsidRDefault="008B6E42" w:rsidP="008B6E42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28</w:t>
      </w:r>
      <w:r w:rsidRPr="001C6BE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abril</w:t>
      </w:r>
      <w:r w:rsidRPr="001C6BE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1C6BE7">
        <w:rPr>
          <w:b/>
          <w:sz w:val="24"/>
          <w:szCs w:val="24"/>
        </w:rPr>
        <w:t>.</w:t>
      </w:r>
    </w:p>
    <w:p w14:paraId="01489A7E" w14:textId="77777777" w:rsidR="008B6E42" w:rsidRPr="001C6BE7" w:rsidRDefault="008B6E42" w:rsidP="008B6E42">
      <w:pPr>
        <w:jc w:val="center"/>
        <w:rPr>
          <w:b/>
          <w:sz w:val="24"/>
          <w:szCs w:val="24"/>
        </w:rPr>
      </w:pPr>
    </w:p>
    <w:p w14:paraId="595B9050" w14:textId="77777777" w:rsidR="008B6E42" w:rsidRPr="001C6BE7" w:rsidRDefault="008B6E42" w:rsidP="008B6E42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>Lucas Dutra dos Santos</w:t>
      </w:r>
    </w:p>
    <w:p w14:paraId="28BC4447" w14:textId="77777777" w:rsidR="008B6E42" w:rsidRPr="001C6BE7" w:rsidRDefault="008B6E42" w:rsidP="008B6E42">
      <w:pPr>
        <w:spacing w:before="67"/>
        <w:jc w:val="center"/>
        <w:rPr>
          <w:sz w:val="24"/>
          <w:szCs w:val="24"/>
        </w:rPr>
      </w:pPr>
      <w:r w:rsidRPr="001C6BE7">
        <w:rPr>
          <w:b/>
          <w:sz w:val="24"/>
          <w:szCs w:val="24"/>
        </w:rPr>
        <w:t>Prefeito Municipal</w:t>
      </w:r>
    </w:p>
    <w:p w14:paraId="3EADAEAE" w14:textId="77777777" w:rsidR="008B6E42" w:rsidRPr="00D36068" w:rsidRDefault="008B6E42" w:rsidP="00D36068">
      <w:pPr>
        <w:pStyle w:val="Corpodetexto"/>
        <w:ind w:left="1560" w:right="1701"/>
        <w:jc w:val="center"/>
        <w:rPr>
          <w:b/>
        </w:rPr>
      </w:pPr>
    </w:p>
    <w:sectPr w:rsidR="008B6E42" w:rsidRPr="00D36068" w:rsidSect="00FC53E7">
      <w:headerReference w:type="default" r:id="rId7"/>
      <w:footerReference w:type="default" r:id="rId8"/>
      <w:pgSz w:w="11910" w:h="16840"/>
      <w:pgMar w:top="1440" w:right="1080" w:bottom="1276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10263" w14:textId="77777777" w:rsidR="00651B6F" w:rsidRDefault="00651B6F" w:rsidP="00A76CC9">
      <w:r>
        <w:separator/>
      </w:r>
    </w:p>
  </w:endnote>
  <w:endnote w:type="continuationSeparator" w:id="0">
    <w:p w14:paraId="64F4CD1E" w14:textId="77777777" w:rsidR="00651B6F" w:rsidRDefault="00651B6F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12DA0004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CFE56" w14:textId="77777777" w:rsidR="00651B6F" w:rsidRDefault="00651B6F" w:rsidP="00A76CC9">
      <w:r>
        <w:separator/>
      </w:r>
    </w:p>
  </w:footnote>
  <w:footnote w:type="continuationSeparator" w:id="0">
    <w:p w14:paraId="380558E8" w14:textId="77777777" w:rsidR="00651B6F" w:rsidRDefault="00651B6F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DD28B" w14:textId="77777777" w:rsidR="008B6E42" w:rsidRPr="001C6BE7" w:rsidRDefault="008B6E42" w:rsidP="008B6E42">
    <w:pPr>
      <w:tabs>
        <w:tab w:val="center" w:pos="4252"/>
        <w:tab w:val="right" w:pos="8504"/>
      </w:tabs>
      <w:ind w:firstLine="1416"/>
      <w:rPr>
        <w:rFonts w:ascii="Arial" w:hAnsi="Arial" w:cs="Arial"/>
        <w:b/>
      </w:rPr>
    </w:pPr>
    <w:r w:rsidRPr="001C6BE7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438A47F7" wp14:editId="2AF79889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7A39662" wp14:editId="59CD2CE7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F408B23" wp14:editId="5A2682CC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</w:rPr>
      <w:t>Estado do Rio de Janeiro</w:t>
    </w:r>
  </w:p>
  <w:p w14:paraId="25C3079F" w14:textId="77777777" w:rsidR="008B6E42" w:rsidRPr="001C6BE7" w:rsidRDefault="008B6E42" w:rsidP="008B6E42">
    <w:pPr>
      <w:tabs>
        <w:tab w:val="center" w:pos="4252"/>
        <w:tab w:val="right" w:pos="8504"/>
      </w:tabs>
      <w:ind w:firstLine="1416"/>
      <w:rPr>
        <w:rFonts w:ascii="Arial" w:hAnsi="Arial" w:cs="Arial"/>
        <w:b/>
      </w:rPr>
    </w:pPr>
    <w:r w:rsidRPr="001C6BE7">
      <w:rPr>
        <w:rFonts w:ascii="Arial" w:hAnsi="Arial" w:cs="Arial"/>
        <w:b/>
      </w:rPr>
      <w:t>Prefeitura Municipal de Seropédica</w:t>
    </w:r>
  </w:p>
  <w:p w14:paraId="4608329B" w14:textId="77777777" w:rsidR="008B6E42" w:rsidRPr="001C6BE7" w:rsidRDefault="008B6E42" w:rsidP="008B6E42">
    <w:pPr>
      <w:tabs>
        <w:tab w:val="center" w:pos="4252"/>
        <w:tab w:val="right" w:pos="8504"/>
      </w:tabs>
      <w:ind w:firstLine="1416"/>
      <w:rPr>
        <w:rFonts w:ascii="Arial" w:hAnsi="Arial" w:cs="Arial"/>
        <w:b/>
      </w:rPr>
    </w:pPr>
    <w:r w:rsidRPr="001C6BE7">
      <w:rPr>
        <w:rFonts w:ascii="Arial" w:hAnsi="Arial" w:cs="Arial"/>
        <w:b/>
      </w:rPr>
      <w:t>Gabinete do Prefeito</w:t>
    </w:r>
  </w:p>
  <w:p w14:paraId="0DCFC31D" w14:textId="77777777" w:rsidR="005E0BB4" w:rsidRPr="008B6E42" w:rsidRDefault="005E0BB4" w:rsidP="008B6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2DA70EBD"/>
    <w:multiLevelType w:val="hybridMultilevel"/>
    <w:tmpl w:val="8E32B794"/>
    <w:lvl w:ilvl="0" w:tplc="2780D0FE">
      <w:start w:val="1"/>
      <w:numFmt w:val="upperRoman"/>
      <w:lvlText w:val="%1-"/>
      <w:lvlJc w:val="left"/>
      <w:pPr>
        <w:ind w:left="1996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9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10" w15:restartNumberingAfterBreak="0">
    <w:nsid w:val="3A436DAD"/>
    <w:multiLevelType w:val="hybridMultilevel"/>
    <w:tmpl w:val="CC601042"/>
    <w:lvl w:ilvl="0" w:tplc="FFFFFFFF">
      <w:start w:val="1"/>
      <w:numFmt w:val="upperRoman"/>
      <w:lvlText w:val="%1-"/>
      <w:lvlJc w:val="left"/>
      <w:pPr>
        <w:ind w:left="1996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2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4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6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7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9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abstractNum w:abstractNumId="20" w15:restartNumberingAfterBreak="0">
    <w:nsid w:val="789D6C56"/>
    <w:multiLevelType w:val="hybridMultilevel"/>
    <w:tmpl w:val="FACC13EA"/>
    <w:lvl w:ilvl="0" w:tplc="84A41C74">
      <w:start w:val="1"/>
      <w:numFmt w:val="upperRoman"/>
      <w:lvlText w:val="%1-"/>
      <w:lvlJc w:val="left"/>
      <w:pPr>
        <w:ind w:left="19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3"/>
  </w:num>
  <w:num w:numId="7">
    <w:abstractNumId w:val="19"/>
  </w:num>
  <w:num w:numId="8">
    <w:abstractNumId w:val="8"/>
  </w:num>
  <w:num w:numId="9">
    <w:abstractNumId w:val="9"/>
  </w:num>
  <w:num w:numId="10">
    <w:abstractNumId w:val="15"/>
  </w:num>
  <w:num w:numId="11">
    <w:abstractNumId w:val="14"/>
  </w:num>
  <w:num w:numId="12">
    <w:abstractNumId w:val="4"/>
  </w:num>
  <w:num w:numId="13">
    <w:abstractNumId w:val="6"/>
  </w:num>
  <w:num w:numId="14">
    <w:abstractNumId w:val="5"/>
  </w:num>
  <w:num w:numId="15">
    <w:abstractNumId w:val="12"/>
  </w:num>
  <w:num w:numId="16">
    <w:abstractNumId w:val="2"/>
  </w:num>
  <w:num w:numId="17">
    <w:abstractNumId w:val="16"/>
  </w:num>
  <w:num w:numId="18">
    <w:abstractNumId w:val="17"/>
  </w:num>
  <w:num w:numId="19">
    <w:abstractNumId w:val="7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D1A"/>
    <w:rsid w:val="000F7BD9"/>
    <w:rsid w:val="001940C7"/>
    <w:rsid w:val="001A15A1"/>
    <w:rsid w:val="001B5F95"/>
    <w:rsid w:val="001D68AE"/>
    <w:rsid w:val="001E47C5"/>
    <w:rsid w:val="0020465A"/>
    <w:rsid w:val="00274810"/>
    <w:rsid w:val="002857E2"/>
    <w:rsid w:val="002D7F30"/>
    <w:rsid w:val="00386D07"/>
    <w:rsid w:val="003C5027"/>
    <w:rsid w:val="00427109"/>
    <w:rsid w:val="004A68EF"/>
    <w:rsid w:val="004D6C20"/>
    <w:rsid w:val="00525F4C"/>
    <w:rsid w:val="00571CC0"/>
    <w:rsid w:val="005E0BB4"/>
    <w:rsid w:val="005F7151"/>
    <w:rsid w:val="00604695"/>
    <w:rsid w:val="00607ED8"/>
    <w:rsid w:val="0061758D"/>
    <w:rsid w:val="006176F1"/>
    <w:rsid w:val="0064026D"/>
    <w:rsid w:val="00644899"/>
    <w:rsid w:val="00651B6F"/>
    <w:rsid w:val="00676248"/>
    <w:rsid w:val="006A336C"/>
    <w:rsid w:val="006E297F"/>
    <w:rsid w:val="00724EF5"/>
    <w:rsid w:val="00790DE1"/>
    <w:rsid w:val="00793EE1"/>
    <w:rsid w:val="007C441E"/>
    <w:rsid w:val="007F2ED9"/>
    <w:rsid w:val="00823C69"/>
    <w:rsid w:val="00870E60"/>
    <w:rsid w:val="008910F7"/>
    <w:rsid w:val="008B47D0"/>
    <w:rsid w:val="008B6E42"/>
    <w:rsid w:val="009B000F"/>
    <w:rsid w:val="009E46DA"/>
    <w:rsid w:val="009F0A4E"/>
    <w:rsid w:val="00A23560"/>
    <w:rsid w:val="00A76CC9"/>
    <w:rsid w:val="00AD681F"/>
    <w:rsid w:val="00AF7624"/>
    <w:rsid w:val="00BB1E89"/>
    <w:rsid w:val="00BF590B"/>
    <w:rsid w:val="00C0059A"/>
    <w:rsid w:val="00C02268"/>
    <w:rsid w:val="00C941C7"/>
    <w:rsid w:val="00D1706B"/>
    <w:rsid w:val="00D36068"/>
    <w:rsid w:val="00DD50EA"/>
    <w:rsid w:val="00E11067"/>
    <w:rsid w:val="00E56F9D"/>
    <w:rsid w:val="00E8615B"/>
    <w:rsid w:val="00EC1697"/>
    <w:rsid w:val="00F4358F"/>
    <w:rsid w:val="00FC26DA"/>
    <w:rsid w:val="00F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4</cp:revision>
  <cp:lastPrinted>2026-04-28T16:58:00Z</cp:lastPrinted>
  <dcterms:created xsi:type="dcterms:W3CDTF">2026-04-16T16:44:00Z</dcterms:created>
  <dcterms:modified xsi:type="dcterms:W3CDTF">2026-04-28T16:58:00Z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