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BodyText"/>
        <w:spacing w:before="110"/>
        <w:ind w:left="102"/>
      </w:pPr>
      <w:r>
        <w:rPr/>
        <w:t>DECRETO</w:t>
      </w:r>
      <w:r>
        <w:rPr>
          <w:spacing w:val="-2"/>
        </w:rPr>
        <w:t> </w:t>
      </w:r>
      <w:r>
        <w:rPr/>
        <w:t>N</w:t>
      </w:r>
      <w:r>
        <w:rPr>
          <w:u w:val="single"/>
          <w:vertAlign w:val="superscript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002/2021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1"/>
        <w:tabs>
          <w:tab w:pos="7356" w:val="left" w:leader="none"/>
        </w:tabs>
        <w:ind w:left="4638" w:right="115"/>
        <w:jc w:val="both"/>
      </w:pPr>
      <w:r>
        <w:rPr/>
        <w:t>Convocando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efetivos,</w:t>
      </w:r>
      <w:r>
        <w:rPr>
          <w:spacing w:val="-57"/>
        </w:rPr>
        <w:t> </w:t>
      </w:r>
      <w:r>
        <w:rPr/>
        <w:t>ativos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inativos,</w:t>
      </w:r>
      <w:r>
        <w:rPr>
          <w:spacing w:val="1"/>
        </w:rPr>
        <w:t> </w:t>
      </w:r>
      <w:r>
        <w:rPr/>
        <w:t>que</w:t>
      </w:r>
      <w:r>
        <w:rPr>
          <w:spacing w:val="61"/>
        </w:rPr>
        <w:t> </w:t>
      </w:r>
      <w:r>
        <w:rPr/>
        <w:t>tenham</w:t>
      </w:r>
      <w:r>
        <w:rPr>
          <w:spacing w:val="1"/>
        </w:rPr>
        <w:t> </w:t>
      </w:r>
      <w:r>
        <w:rPr/>
        <w:t>exercido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provimento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comissão na administração municipal</w:t>
      </w:r>
      <w:r>
        <w:rPr>
          <w:spacing w:val="1"/>
        </w:rPr>
        <w:t> </w:t>
      </w:r>
      <w:r>
        <w:rPr/>
        <w:t>de 2017/2020, para que se apresentem</w:t>
      </w:r>
      <w:r>
        <w:rPr>
          <w:spacing w:val="1"/>
        </w:rPr>
        <w:t> </w:t>
      </w:r>
      <w:r>
        <w:rPr/>
        <w:t>na Procuradoria Geral do Município,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dias,</w:t>
      </w:r>
      <w:r>
        <w:rPr>
          <w:spacing w:val="61"/>
        </w:rPr>
        <w:t> </w:t>
      </w:r>
      <w:r>
        <w:rPr/>
        <w:t>para</w:t>
      </w:r>
      <w:r>
        <w:rPr>
          <w:spacing w:val="1"/>
        </w:rPr>
        <w:t> </w:t>
      </w:r>
      <w:r>
        <w:rPr/>
        <w:t>prestarem</w:t>
        <w:tab/>
      </w:r>
      <w:r>
        <w:rPr>
          <w:spacing w:val="-1"/>
        </w:rPr>
        <w:t>informações</w:t>
      </w:r>
      <w:r>
        <w:rPr>
          <w:spacing w:val="-58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autorizada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intimação</w:t>
      </w:r>
      <w:r>
        <w:rPr>
          <w:spacing w:val="1"/>
        </w:rPr>
        <w:t> </w:t>
      </w:r>
      <w:r>
        <w:rPr/>
        <w:t>pessoal,</w:t>
      </w:r>
      <w:r>
        <w:rPr>
          <w:spacing w:val="1"/>
        </w:rPr>
        <w:t> </w:t>
      </w:r>
      <w:r>
        <w:rPr/>
        <w:t>deflagração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processo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disciplinar</w:t>
      </w:r>
      <w:r>
        <w:rPr>
          <w:spacing w:val="1"/>
        </w:rPr>
        <w:t> </w:t>
      </w:r>
      <w:r>
        <w:rPr/>
        <w:t>e</w:t>
      </w:r>
      <w:r>
        <w:rPr>
          <w:spacing w:val="-57"/>
        </w:rPr>
        <w:t> </w:t>
      </w:r>
      <w:r>
        <w:rPr/>
        <w:t>suspensão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da</w:t>
      </w:r>
      <w:r>
        <w:rPr>
          <w:spacing w:val="-57"/>
        </w:rPr>
        <w:t> </w:t>
      </w:r>
      <w:r>
        <w:rPr/>
        <w:t>remuneração ou proventos até que se</w:t>
      </w:r>
      <w:r>
        <w:rPr>
          <w:spacing w:val="1"/>
        </w:rPr>
        <w:t> </w:t>
      </w:r>
      <w:r>
        <w:rPr/>
        <w:t>apresente.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360" w:lineRule="auto" w:before="231"/>
        <w:ind w:left="102" w:right="0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21"/>
          <w:sz w:val="24"/>
        </w:rPr>
        <w:t> </w:t>
      </w:r>
      <w:r>
        <w:rPr>
          <w:b/>
          <w:sz w:val="24"/>
        </w:rPr>
        <w:t>PREFEITO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SEROPÉDICA</w:t>
      </w:r>
      <w:r>
        <w:rPr>
          <w:sz w:val="24"/>
        </w:rPr>
        <w:t>,</w:t>
      </w:r>
      <w:r>
        <w:rPr>
          <w:spacing w:val="21"/>
          <w:sz w:val="24"/>
        </w:rPr>
        <w:t> </w:t>
      </w:r>
      <w:r>
        <w:rPr>
          <w:sz w:val="24"/>
        </w:rPr>
        <w:t>Estado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Rio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Janeiro,</w:t>
      </w:r>
      <w:r>
        <w:rPr>
          <w:spacing w:val="23"/>
          <w:sz w:val="24"/>
        </w:rPr>
        <w:t> </w:t>
      </w:r>
      <w:r>
        <w:rPr>
          <w:sz w:val="24"/>
        </w:rPr>
        <w:t>no</w:t>
      </w:r>
      <w:r>
        <w:rPr>
          <w:spacing w:val="25"/>
          <w:sz w:val="24"/>
        </w:rPr>
        <w:t> </w:t>
      </w:r>
      <w:r>
        <w:rPr>
          <w:sz w:val="24"/>
        </w:rPr>
        <w:t>uso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suas</w:t>
      </w:r>
      <w:r>
        <w:rPr>
          <w:spacing w:val="-57"/>
          <w:sz w:val="24"/>
        </w:rPr>
        <w:t> </w:t>
      </w:r>
      <w:r>
        <w:rPr>
          <w:sz w:val="24"/>
        </w:rPr>
        <w:t>atribuições</w:t>
      </w:r>
      <w:r>
        <w:rPr>
          <w:spacing w:val="-1"/>
          <w:sz w:val="24"/>
        </w:rPr>
        <w:t> </w:t>
      </w:r>
      <w:r>
        <w:rPr>
          <w:sz w:val="24"/>
        </w:rPr>
        <w:t>legais e</w:t>
      </w:r>
      <w:r>
        <w:rPr>
          <w:spacing w:val="1"/>
          <w:sz w:val="24"/>
        </w:rPr>
        <w:t> </w:t>
      </w:r>
      <w:r>
        <w:rPr>
          <w:sz w:val="24"/>
        </w:rPr>
        <w:t>constitucionais e,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spacing w:before="0"/>
        <w:ind w:left="102" w:right="0" w:firstLine="0"/>
        <w:jc w:val="left"/>
        <w:rPr>
          <w:sz w:val="24"/>
        </w:rPr>
      </w:pPr>
      <w:r>
        <w:rPr>
          <w:b/>
          <w:sz w:val="24"/>
        </w:rPr>
        <w:t>CONSIDERANDO</w:t>
      </w:r>
      <w:r>
        <w:rPr>
          <w:b/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ter</w:t>
      </w:r>
      <w:r>
        <w:rPr>
          <w:spacing w:val="-3"/>
          <w:sz w:val="24"/>
        </w:rPr>
        <w:t> </w:t>
      </w:r>
      <w:r>
        <w:rPr>
          <w:sz w:val="24"/>
        </w:rPr>
        <w:t>havido transição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governo;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102"/>
      </w:pPr>
      <w:r>
        <w:rPr>
          <w:b/>
        </w:rPr>
        <w:t>CONSIDERANDO</w:t>
      </w:r>
      <w:r>
        <w:rPr>
          <w:b/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Administração não</w:t>
      </w:r>
      <w:r>
        <w:rPr>
          <w:spacing w:val="-1"/>
        </w:rPr>
        <w:t> </w:t>
      </w:r>
      <w:r>
        <w:rPr/>
        <w:t>pode</w:t>
      </w:r>
      <w:r>
        <w:rPr>
          <w:spacing w:val="-1"/>
        </w:rPr>
        <w:t> </w:t>
      </w:r>
      <w:r>
        <w:rPr/>
        <w:t>sofrer solução de</w:t>
      </w:r>
      <w:r>
        <w:rPr>
          <w:spacing w:val="-2"/>
        </w:rPr>
        <w:t> </w:t>
      </w:r>
      <w:r>
        <w:rPr/>
        <w:t>continuidade;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94"/>
        <w:rPr>
          <w:b w:val="0"/>
        </w:rPr>
      </w:pPr>
      <w:r>
        <w:rPr/>
        <w:t>DECRETA</w:t>
      </w:r>
      <w:r>
        <w:rPr>
          <w:b w:val="0"/>
        </w:rPr>
        <w:t>: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360" w:lineRule="auto"/>
        <w:ind w:left="1095" w:right="116" w:hanging="994"/>
        <w:jc w:val="both"/>
      </w:pPr>
      <w:r>
        <w:rPr>
          <w:b/>
        </w:rPr>
        <w:t>Art. 1</w:t>
      </w:r>
      <w:r>
        <w:rPr>
          <w:b/>
          <w:position w:val="8"/>
          <w:sz w:val="16"/>
          <w:u w:val="single"/>
        </w:rPr>
        <w:t>o</w:t>
      </w:r>
      <w:r>
        <w:rPr>
          <w:b/>
          <w:spacing w:val="1"/>
          <w:position w:val="8"/>
          <w:sz w:val="16"/>
        </w:rPr>
        <w:t> </w:t>
      </w:r>
      <w:r>
        <w:rPr/>
        <w:t>- Ficam convocados todos os servidores municipais efetivos, ativos e inativos,</w:t>
      </w:r>
      <w:r>
        <w:rPr>
          <w:spacing w:val="1"/>
        </w:rPr>
        <w:t> </w:t>
      </w:r>
      <w:r>
        <w:rPr/>
        <w:t>que tenham exercido cargo de provimento em comissão na administração de</w:t>
      </w:r>
      <w:r>
        <w:rPr>
          <w:spacing w:val="1"/>
        </w:rPr>
        <w:t> </w:t>
      </w:r>
      <w:r>
        <w:rPr/>
        <w:t>2021/2020,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comparecerem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Procuradoria</w:t>
      </w:r>
      <w:r>
        <w:rPr>
          <w:spacing w:val="1"/>
        </w:rPr>
        <w:t> </w:t>
      </w:r>
      <w:r>
        <w:rPr/>
        <w:t>Geral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prestarem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ocupavam</w:t>
      </w:r>
      <w:r>
        <w:rPr>
          <w:spacing w:val="1"/>
        </w:rPr>
        <w:t> </w:t>
      </w:r>
      <w:r>
        <w:rPr/>
        <w:t>e/ou</w:t>
      </w:r>
      <w:r>
        <w:rPr>
          <w:spacing w:val="-57"/>
        </w:rPr>
        <w:t> </w:t>
      </w:r>
      <w:r>
        <w:rPr/>
        <w:t>função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exerciam.</w:t>
      </w:r>
    </w:p>
    <w:p>
      <w:pPr>
        <w:pStyle w:val="BodyText"/>
        <w:spacing w:line="360" w:lineRule="auto" w:before="113"/>
        <w:ind w:left="1095" w:right="121" w:hanging="994"/>
        <w:jc w:val="both"/>
      </w:pPr>
      <w:r>
        <w:rPr>
          <w:b/>
        </w:rPr>
        <w:t>Art. 2</w:t>
      </w:r>
      <w:r>
        <w:rPr>
          <w:b/>
          <w:position w:val="8"/>
          <w:sz w:val="16"/>
          <w:u w:val="single"/>
        </w:rPr>
        <w:t>o</w:t>
      </w:r>
      <w:r>
        <w:rPr>
          <w:b/>
          <w:spacing w:val="1"/>
          <w:position w:val="8"/>
          <w:sz w:val="16"/>
        </w:rPr>
        <w:t> </w:t>
      </w:r>
      <w:r>
        <w:rPr/>
        <w:t>– A presente convocação tem</w:t>
      </w:r>
      <w:r>
        <w:rPr>
          <w:spacing w:val="60"/>
        </w:rPr>
        <w:t> </w:t>
      </w:r>
      <w:r>
        <w:rPr/>
        <w:t>arrimo nos art. 130 e ss, 135 e ss, e 141 e ss, da</w:t>
      </w:r>
      <w:r>
        <w:rPr>
          <w:spacing w:val="1"/>
        </w:rPr>
        <w:t> </w:t>
      </w:r>
      <w:r>
        <w:rPr/>
        <w:t>Lei n</w:t>
      </w:r>
      <w:r>
        <w:rPr>
          <w:u w:val="single"/>
          <w:vertAlign w:val="superscript"/>
        </w:rPr>
        <w:t>o</w:t>
      </w:r>
      <w:r>
        <w:rPr>
          <w:vertAlign w:val="baseline"/>
        </w:rPr>
        <w:t> 011/1997 e tem por finalidade evitar que a Administração padeça de</w:t>
      </w:r>
      <w:r>
        <w:rPr>
          <w:spacing w:val="1"/>
          <w:vertAlign w:val="baseline"/>
        </w:rPr>
        <w:t> </w:t>
      </w:r>
      <w:r>
        <w:rPr>
          <w:vertAlign w:val="baseline"/>
        </w:rPr>
        <w:t>solução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continuidade.</w:t>
      </w:r>
    </w:p>
    <w:p>
      <w:pPr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393" w:footer="574" w:top="1600" w:bottom="760" w:left="1600" w:right="1580"/>
          <w:pgNumType w:start="1"/>
        </w:sectPr>
      </w:pPr>
    </w:p>
    <w:p>
      <w:pPr>
        <w:pStyle w:val="BodyText"/>
        <w:spacing w:line="360" w:lineRule="auto" w:before="83"/>
        <w:ind w:left="1095" w:right="119" w:hanging="994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3</w:t>
      </w:r>
      <w:r>
        <w:rPr>
          <w:b/>
          <w:position w:val="8"/>
          <w:sz w:val="16"/>
          <w:u w:val="single"/>
        </w:rPr>
        <w:t>o</w:t>
      </w:r>
      <w:r>
        <w:rPr>
          <w:b/>
          <w:spacing w:val="1"/>
          <w:position w:val="8"/>
          <w:sz w:val="16"/>
        </w:rPr>
        <w:t> </w:t>
      </w:r>
      <w:r>
        <w:rPr/>
        <w:t>–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desta</w:t>
      </w:r>
      <w:r>
        <w:rPr>
          <w:spacing w:val="1"/>
        </w:rPr>
        <w:t> </w:t>
      </w:r>
      <w:r>
        <w:rPr/>
        <w:t>convocação</w:t>
      </w:r>
      <w:r>
        <w:rPr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expressamente</w:t>
      </w:r>
      <w:r>
        <w:rPr>
          <w:spacing w:val="-57"/>
        </w:rPr>
        <w:t> </w:t>
      </w:r>
      <w:r>
        <w:rPr/>
        <w:t>autorizada a imediata notificação e/ou intimação do servidor, a instauração do</w:t>
      </w:r>
      <w:r>
        <w:rPr>
          <w:spacing w:val="-57"/>
        </w:rPr>
        <w:t> </w:t>
      </w:r>
      <w:r>
        <w:rPr/>
        <w:t>respectivo</w:t>
      </w:r>
      <w:r>
        <w:rPr>
          <w:spacing w:val="1"/>
        </w:rPr>
        <w:t> </w:t>
      </w:r>
      <w:r>
        <w:rPr/>
        <w:t>inquérito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suspensão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dos</w:t>
      </w:r>
      <w:r>
        <w:rPr>
          <w:spacing w:val="-57"/>
        </w:rPr>
        <w:t> </w:t>
      </w:r>
      <w:r>
        <w:rPr/>
        <w:t>vencimentos</w:t>
      </w:r>
      <w:r>
        <w:rPr>
          <w:spacing w:val="-1"/>
        </w:rPr>
        <w:t> </w:t>
      </w:r>
      <w:r>
        <w:rPr/>
        <w:t>e ou proventos, até</w:t>
      </w:r>
      <w:r>
        <w:rPr>
          <w:spacing w:val="-1"/>
        </w:rPr>
        <w:t> </w:t>
      </w:r>
      <w:r>
        <w:rPr/>
        <w:t>o efetivo</w:t>
      </w:r>
      <w:r>
        <w:rPr>
          <w:spacing w:val="-1"/>
        </w:rPr>
        <w:t> </w:t>
      </w:r>
      <w:r>
        <w:rPr/>
        <w:t>comparecimento.</w:t>
      </w:r>
    </w:p>
    <w:p>
      <w:pPr>
        <w:pStyle w:val="BodyText"/>
        <w:spacing w:line="360" w:lineRule="auto" w:before="115"/>
        <w:ind w:left="1095" w:right="122" w:hanging="994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4</w:t>
      </w:r>
      <w:r>
        <w:rPr>
          <w:b/>
          <w:position w:val="8"/>
          <w:sz w:val="16"/>
          <w:u w:val="single"/>
        </w:rPr>
        <w:t>o</w:t>
      </w:r>
      <w:r>
        <w:rPr>
          <w:b/>
          <w:spacing w:val="1"/>
          <w:position w:val="8"/>
          <w:sz w:val="16"/>
        </w:rPr>
        <w:t> </w:t>
      </w:r>
      <w:r>
        <w:rPr/>
        <w:t>–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entrará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publicação,</w:t>
      </w:r>
      <w:r>
        <w:rPr>
          <w:spacing w:val="1"/>
        </w:rPr>
        <w:t> </w:t>
      </w:r>
      <w:r>
        <w:rPr/>
        <w:t>revogadas</w:t>
      </w:r>
      <w:r>
        <w:rPr>
          <w:spacing w:val="1"/>
        </w:rPr>
        <w:t> </w:t>
      </w:r>
      <w:r>
        <w:rPr/>
        <w:t>as</w:t>
      </w:r>
      <w:r>
        <w:rPr>
          <w:spacing w:val="-57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 contrário.</w:t>
      </w:r>
    </w:p>
    <w:p>
      <w:pPr>
        <w:pStyle w:val="BodyText"/>
        <w:spacing w:before="120"/>
        <w:ind w:left="5282"/>
        <w:jc w:val="both"/>
      </w:pPr>
      <w:r>
        <w:rPr/>
        <w:t>Seropédica,</w:t>
      </w:r>
      <w:r>
        <w:rPr>
          <w:spacing w:val="-1"/>
        </w:rPr>
        <w:t> </w:t>
      </w:r>
      <w:r>
        <w:rPr/>
        <w:t>02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janeiro 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7"/>
        </w:rPr>
      </w:pPr>
    </w:p>
    <w:p>
      <w:pPr>
        <w:spacing w:before="0"/>
        <w:ind w:left="3225" w:right="324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LUCAS DUTRA DOS SANTOS</w:t>
      </w:r>
      <w:r>
        <w:rPr>
          <w:rFonts w:ascii="Arial"/>
          <w:b/>
          <w:spacing w:val="-42"/>
          <w:sz w:val="16"/>
        </w:rPr>
        <w:t> </w:t>
      </w:r>
      <w:r>
        <w:rPr>
          <w:rFonts w:ascii="Arial"/>
          <w:b/>
          <w:sz w:val="16"/>
        </w:rPr>
        <w:t>PREFEITO</w:t>
      </w:r>
    </w:p>
    <w:sectPr>
      <w:pgSz w:w="11910" w:h="16840"/>
      <w:pgMar w:header="393" w:footer="574" w:top="1600" w:bottom="76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767040" from="85.103996pt,799.476013pt" to="509.629097pt,799.476013pt" stroked="true" strokeweight=".498pt" strokecolor="#000000">
          <v:stroke dashstyle="solid"/>
          <w10:wrap type="none"/>
        </v:line>
      </w:pict>
    </w:r>
    <w:r>
      <w:rPr/>
      <w:pict>
        <v:shape style="position:absolute;margin-left:292.130005pt;margin-top:800.643494pt;width:11pt;height:14.05pt;mso-position-horizontal-relative:page;mso-position-vertical-relative:page;z-index:-15766528" type="#_x0000_t202" filled="false" stroked="false">
          <v:textbox inset="0,0,0,0">
            <w:txbxContent>
              <w:p>
                <w:pPr>
                  <w:spacing w:before="17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5.950001pt;margin-top:19.649982pt;width:292.850pt;height:60.5pt;mso-position-horizontal-relative:page;mso-position-vertical-relative:page;z-index:-15768064" coordorigin="1119,393" coordsize="5857,1210">
          <v:shape style="position:absolute;left:1119;top:450;width:1134;height:1099" type="#_x0000_t75" stroked="false">
            <v:imagedata r:id="rId1" o:title=""/>
          </v:shape>
          <v:rect style="position:absolute;left:2229;top:393;width:4747;height:1210" filled="true" fillcolor="#ffffff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7.699997pt;margin-top:22.313499pt;width:186.9pt;height:47.85pt;mso-position-horizontal-relative:page;mso-position-vertical-relative:page;z-index:-15767552" type="#_x0000_t202" filled="false" stroked="false">
          <v:textbox inset="0,0,0,0">
            <w:txbxContent>
              <w:p>
                <w:pPr>
                  <w:spacing w:line="319" w:lineRule="exact" w:before="0"/>
                  <w:ind w:left="20" w:right="0" w:firstLine="0"/>
                  <w:jc w:val="left"/>
                  <w:rPr>
                    <w:rFonts w:ascii="Palatino Linotype"/>
                    <w:i/>
                    <w:sz w:val="26"/>
                  </w:rPr>
                </w:pPr>
                <w:r>
                  <w:rPr>
                    <w:rFonts w:ascii="Palatino Linotype"/>
                    <w:i/>
                    <w:sz w:val="26"/>
                  </w:rPr>
                  <w:t>Estado</w:t>
                </w:r>
                <w:r>
                  <w:rPr>
                    <w:rFonts w:ascii="Palatino Linotype"/>
                    <w:i/>
                    <w:spacing w:val="-2"/>
                    <w:sz w:val="26"/>
                  </w:rPr>
                  <w:t> </w:t>
                </w:r>
                <w:r>
                  <w:rPr>
                    <w:rFonts w:ascii="Palatino Linotype"/>
                    <w:i/>
                    <w:sz w:val="26"/>
                  </w:rPr>
                  <w:t>do</w:t>
                </w:r>
                <w:r>
                  <w:rPr>
                    <w:rFonts w:ascii="Palatino Linotype"/>
                    <w:i/>
                    <w:spacing w:val="-2"/>
                    <w:sz w:val="26"/>
                  </w:rPr>
                  <w:t> </w:t>
                </w:r>
                <w:r>
                  <w:rPr>
                    <w:rFonts w:ascii="Palatino Linotype"/>
                    <w:i/>
                    <w:sz w:val="26"/>
                  </w:rPr>
                  <w:t>Rio</w:t>
                </w:r>
                <w:r>
                  <w:rPr>
                    <w:rFonts w:ascii="Palatino Linotype"/>
                    <w:i/>
                    <w:spacing w:val="-2"/>
                    <w:sz w:val="26"/>
                  </w:rPr>
                  <w:t> </w:t>
                </w:r>
                <w:r>
                  <w:rPr>
                    <w:rFonts w:ascii="Palatino Linotype"/>
                    <w:i/>
                    <w:sz w:val="26"/>
                  </w:rPr>
                  <w:t>de</w:t>
                </w:r>
                <w:r>
                  <w:rPr>
                    <w:rFonts w:ascii="Palatino Linotype"/>
                    <w:i/>
                    <w:spacing w:val="-2"/>
                    <w:sz w:val="26"/>
                  </w:rPr>
                  <w:t> </w:t>
                </w:r>
                <w:r>
                  <w:rPr>
                    <w:rFonts w:ascii="Palatino Linotype"/>
                    <w:i/>
                    <w:sz w:val="26"/>
                  </w:rPr>
                  <w:t>Janeiro</w:t>
                </w:r>
              </w:p>
              <w:p>
                <w:pPr>
                  <w:spacing w:line="315" w:lineRule="exact" w:before="0"/>
                  <w:ind w:left="20" w:right="0" w:firstLine="0"/>
                  <w:jc w:val="left"/>
                  <w:rPr>
                    <w:rFonts w:ascii="Palatino Linotype" w:hAnsi="Palatino Linotype"/>
                    <w:i/>
                    <w:sz w:val="26"/>
                  </w:rPr>
                </w:pPr>
                <w:r>
                  <w:rPr>
                    <w:rFonts w:ascii="Palatino Linotype" w:hAnsi="Palatino Linotype"/>
                    <w:i/>
                    <w:sz w:val="26"/>
                  </w:rPr>
                  <w:t>Prefeitura</w:t>
                </w:r>
                <w:r>
                  <w:rPr>
                    <w:rFonts w:ascii="Palatino Linotype" w:hAnsi="Palatino Linotype"/>
                    <w:i/>
                    <w:spacing w:val="-4"/>
                    <w:sz w:val="26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6"/>
                  </w:rPr>
                  <w:t>Municipal</w:t>
                </w:r>
                <w:r>
                  <w:rPr>
                    <w:rFonts w:ascii="Palatino Linotype" w:hAnsi="Palatino Linotype"/>
                    <w:i/>
                    <w:spacing w:val="-6"/>
                    <w:sz w:val="26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6"/>
                  </w:rPr>
                  <w:t>de</w:t>
                </w:r>
                <w:r>
                  <w:rPr>
                    <w:rFonts w:ascii="Palatino Linotype" w:hAnsi="Palatino Linotype"/>
                    <w:i/>
                    <w:spacing w:val="-5"/>
                    <w:sz w:val="26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6"/>
                  </w:rPr>
                  <w:t>Seropédica</w:t>
                </w:r>
              </w:p>
              <w:p>
                <w:pPr>
                  <w:spacing w:line="307" w:lineRule="exact" w:before="0"/>
                  <w:ind w:left="20" w:right="0" w:firstLine="0"/>
                  <w:jc w:val="left"/>
                  <w:rPr>
                    <w:rFonts w:ascii="Palatino Linotype" w:hAnsi="Palatino Linotype"/>
                    <w:i/>
                    <w:sz w:val="24"/>
                  </w:rPr>
                </w:pPr>
                <w:r>
                  <w:rPr>
                    <w:rFonts w:ascii="Palatino Linotype" w:hAnsi="Palatino Linotype"/>
                    <w:i/>
                    <w:sz w:val="24"/>
                  </w:rPr>
                  <w:t>Procuradoria</w:t>
                </w:r>
                <w:r>
                  <w:rPr>
                    <w:rFonts w:ascii="Palatino Linotype" w:hAnsi="Palatino Linotype"/>
                    <w:i/>
                    <w:spacing w:val="-4"/>
                    <w:sz w:val="24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4"/>
                  </w:rPr>
                  <w:t>Geral</w:t>
                </w:r>
                <w:r>
                  <w:rPr>
                    <w:rFonts w:ascii="Palatino Linotype" w:hAnsi="Palatino Linotype"/>
                    <w:i/>
                    <w:spacing w:val="-3"/>
                    <w:sz w:val="24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4"/>
                  </w:rPr>
                  <w:t>do</w:t>
                </w:r>
                <w:r>
                  <w:rPr>
                    <w:rFonts w:ascii="Palatino Linotype" w:hAnsi="Palatino Linotype"/>
                    <w:i/>
                    <w:spacing w:val="-1"/>
                    <w:sz w:val="24"/>
                  </w:rPr>
                  <w:t> </w:t>
                </w:r>
                <w:r>
                  <w:rPr>
                    <w:rFonts w:ascii="Palatino Linotype" w:hAnsi="Palatino Linotype"/>
                    <w:i/>
                    <w:sz w:val="24"/>
                  </w:rPr>
                  <w:t>Município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0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15" w:lineRule="exact"/>
      <w:ind w:left="20"/>
    </w:pPr>
    <w:rPr>
      <w:rFonts w:ascii="Palatino Linotype" w:hAnsi="Palatino Linotype" w:eastAsia="Palatino Linotype" w:cs="Palatino Linotype"/>
      <w:i/>
      <w:i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terms:created xsi:type="dcterms:W3CDTF">2022-04-19T15:24:15Z</dcterms:created>
  <dcterms:modified xsi:type="dcterms:W3CDTF">2022-04-19T15:24:15Z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2022-04-19T00:00:00Z</vt:filetime>
  </property>
</Properties>
</file>