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spacing w:before="95"/>
        <w:ind w:right="136"/>
        <w:jc w:val="right"/>
      </w:pPr>
      <w:r>
        <w:rPr/>
        <w:t>Decreto</w:t>
      </w:r>
      <w:r>
        <w:rPr>
          <w:spacing w:val="-1"/>
        </w:rPr>
        <w:t> </w:t>
      </w:r>
      <w:r>
        <w:rPr/>
        <w:t>Nº 2129 de 30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312"/>
      </w:pPr>
      <w:r>
        <w:rPr/>
        <w:t>Abre crédito suplementar no valor total de R$560.000,00,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/>
        <w:ind w:left="203" w:right="114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Orçamentária</w:t>
      </w:r>
      <w:r>
        <w:rPr>
          <w:spacing w:val="-1"/>
        </w:rPr>
        <w:t> </w:t>
      </w:r>
      <w:r>
        <w:rPr/>
        <w:t>nº 714/21 datada em 30/12//2021, publicação 30/12/2021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781"/>
        <w:gridCol w:w="1328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01.03</w:t>
            </w:r>
          </w:p>
        </w:tc>
        <w:tc>
          <w:tcPr>
            <w:tcW w:w="7781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Procuradoria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Geral do Municipio</w:t>
            </w:r>
          </w:p>
        </w:tc>
        <w:tc>
          <w:tcPr>
            <w:tcW w:w="1328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2.795</w:t>
            </w:r>
          </w:p>
        </w:tc>
        <w:tc>
          <w:tcPr>
            <w:tcW w:w="778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3.1.9.0.91.00</w:t>
            </w:r>
          </w:p>
        </w:tc>
        <w:tc>
          <w:tcPr>
            <w:tcW w:w="778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JUDICIAIS</w:t>
              <w:tab/>
              <w:t>Recursos 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01.07</w:t>
            </w:r>
          </w:p>
        </w:tc>
        <w:tc>
          <w:tcPr>
            <w:tcW w:w="7781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Municipal de Fazenda</w:t>
            </w:r>
          </w:p>
        </w:tc>
        <w:tc>
          <w:tcPr>
            <w:tcW w:w="1328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1.169</w:t>
            </w:r>
          </w:p>
        </w:tc>
        <w:tc>
          <w:tcPr>
            <w:tcW w:w="7781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com o INSS, Previdência  e PASEP</w:t>
            </w: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4.6.9.0.71.02</w:t>
            </w:r>
          </w:p>
        </w:tc>
        <w:tc>
          <w:tcPr>
            <w:tcW w:w="778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Principal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Divida Contratual Resgatada /Previdência</w:t>
              <w:tab/>
              <w:t>Recursos 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2.804</w:t>
            </w:r>
          </w:p>
        </w:tc>
        <w:tc>
          <w:tcPr>
            <w:tcW w:w="7781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13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7781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DEMAIS SERVIÇOS DE TERCEIROS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PESSOA JURÍDICA</w:t>
              <w:tab/>
              <w:t>Recursos Próprios</w:t>
            </w:r>
          </w:p>
        </w:tc>
        <w:tc>
          <w:tcPr>
            <w:tcW w:w="1328" w:type="dxa"/>
          </w:tcPr>
          <w:p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1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32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81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328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360.000,00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781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Suplementado R$</w:t>
            </w:r>
          </w:p>
        </w:tc>
        <w:tc>
          <w:tcPr>
            <w:tcW w:w="1328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560.000,00</w:t>
            </w:r>
          </w:p>
        </w:tc>
      </w:tr>
    </w:tbl>
    <w:p>
      <w:pPr>
        <w:pStyle w:val="BodyText"/>
        <w:spacing w:line="273" w:lineRule="auto" w:before="131"/>
        <w:ind w:left="1568" w:right="38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R$560.000,00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$560.000,00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80" w:bottom="1120" w:left="520" w:right="760"/>
          <w:pgNumType w:start="1"/>
        </w:sectPr>
      </w:pPr>
    </w:p>
    <w:p>
      <w:pPr>
        <w:pStyle w:val="Heading1"/>
      </w:pP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tabs>
          <w:tab w:pos="1568" w:val="left" w:leader="none"/>
        </w:tabs>
        <w:spacing w:before="48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01.09</w:t>
        <w:tab/>
        <w:t>Secretaria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Educação</w:t>
      </w:r>
    </w:p>
    <w:p>
      <w:pPr>
        <w:pStyle w:val="BodyText"/>
        <w:tabs>
          <w:tab w:pos="1568" w:val="left" w:leader="none"/>
        </w:tabs>
        <w:spacing w:line="352" w:lineRule="auto" w:before="101"/>
        <w:ind w:left="308" w:right="38"/>
      </w:pPr>
      <w:r>
        <w:rPr/>
        <w:t>2.808</w:t>
        <w:tab/>
        <w:t>Manutenção e Operacionalização das Unidades Administrativas</w:t>
      </w:r>
      <w:r>
        <w:rPr>
          <w:spacing w:val="-43"/>
        </w:rPr>
        <w:t> </w:t>
      </w:r>
      <w:r>
        <w:rPr/>
        <w:t>3.1.9.0.91.00</w:t>
        <w:tab/>
        <w:t>SENTENÇAS JUDICIAIS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88"/>
      </w:pPr>
      <w:r>
        <w:rPr/>
        <w:t>Impostos</w:t>
      </w:r>
      <w:r>
        <w:rPr>
          <w:spacing w:val="-1"/>
        </w:rPr>
        <w:t> </w:t>
      </w:r>
      <w:r>
        <w:rPr/>
        <w:t>e Transferências Constituci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88"/>
      </w:pPr>
      <w:r>
        <w:rPr/>
        <w:t>127.906,25</w:t>
      </w:r>
    </w:p>
    <w:p>
      <w:pPr>
        <w:spacing w:after="0"/>
        <w:sectPr>
          <w:type w:val="continuous"/>
          <w:pgSz w:w="11900" w:h="16840"/>
          <w:pgMar w:top="1880" w:bottom="1120" w:left="520" w:right="760"/>
          <w:cols w:num="3" w:equalWidth="0">
            <w:col w:w="6144" w:space="306"/>
            <w:col w:w="2861" w:space="165"/>
            <w:col w:w="1144"/>
          </w:cols>
        </w:sectPr>
      </w:pPr>
    </w:p>
    <w:p>
      <w:pPr>
        <w:tabs>
          <w:tab w:pos="9664" w:val="left" w:leader="none"/>
        </w:tabs>
        <w:spacing w:line="183" w:lineRule="exact" w:before="0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do Projeto / Atividade R$</w:t>
        <w:tab/>
        <w:t>127.906,25</w:t>
      </w:r>
    </w:p>
    <w:p>
      <w:pPr>
        <w:tabs>
          <w:tab w:pos="9664" w:val="left" w:leader="none"/>
        </w:tabs>
        <w:spacing w:before="101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127.906,25</w:t>
      </w:r>
    </w:p>
    <w:p>
      <w:pPr>
        <w:pStyle w:val="Heading1"/>
        <w:spacing w:before="108"/>
      </w:pPr>
      <w:r>
        <w:rPr/>
        <w:t>FUNDO</w:t>
      </w:r>
      <w:r>
        <w:rPr>
          <w:spacing w:val="-1"/>
        </w:rPr>
        <w:t> </w:t>
      </w:r>
      <w:r>
        <w:rPr/>
        <w:t>MUNICIPAL DE CONSERVAÇÃO AMBIENTAL -FUNCOMAS</w:t>
      </w:r>
    </w:p>
    <w:p>
      <w:pPr>
        <w:tabs>
          <w:tab w:pos="1568" w:val="left" w:leader="none"/>
        </w:tabs>
        <w:spacing w:before="48"/>
        <w:ind w:left="308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12.01</w:t>
        <w:tab/>
        <w:t>Fundo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Conservação Ambiental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2.856</w:t>
        <w:tab/>
        <w:t>Manutenção</w:t>
      </w:r>
      <w:r>
        <w:rPr>
          <w:spacing w:val="-1"/>
        </w:rPr>
        <w:t> </w:t>
      </w:r>
      <w:r>
        <w:rPr/>
        <w:t>e Operacionalização das Unidades Administrativas</w:t>
      </w:r>
    </w:p>
    <w:p>
      <w:pPr>
        <w:spacing w:after="0"/>
        <w:sectPr>
          <w:type w:val="continuous"/>
          <w:pgSz w:w="11900" w:h="16840"/>
          <w:pgMar w:top="1880" w:bottom="1120" w:left="520" w:right="760"/>
        </w:sectPr>
      </w:pPr>
    </w:p>
    <w:p>
      <w:pPr>
        <w:pStyle w:val="BodyText"/>
        <w:tabs>
          <w:tab w:pos="1568" w:val="left" w:leader="none"/>
        </w:tabs>
        <w:spacing w:before="86"/>
        <w:ind w:left="308"/>
      </w:pPr>
      <w:r>
        <w:rPr/>
        <w:t>3.3.9.0.30.03</w:t>
        <w:tab/>
        <w:t>OUTROS MATERIAIS DE CONSUMO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Recursos</w:t>
      </w:r>
      <w:r>
        <w:rPr>
          <w:spacing w:val="-4"/>
        </w:rPr>
        <w:t> </w:t>
      </w:r>
      <w:r>
        <w:rPr/>
        <w:t>Próprios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Cons</w:t>
      </w:r>
    </w:p>
    <w:p>
      <w:pPr>
        <w:pStyle w:val="BodyText"/>
        <w:spacing w:before="86"/>
        <w:ind w:left="308"/>
      </w:pPr>
      <w:r>
        <w:rPr/>
        <w:br w:type="column"/>
      </w:r>
      <w:r>
        <w:rPr/>
        <w:t>170.000,00</w:t>
      </w:r>
    </w:p>
    <w:p>
      <w:pPr>
        <w:spacing w:after="0"/>
        <w:sectPr>
          <w:type w:val="continuous"/>
          <w:pgSz w:w="11900" w:h="16840"/>
          <w:pgMar w:top="1880" w:bottom="1120" w:left="520" w:right="760"/>
          <w:cols w:num="3" w:equalWidth="0">
            <w:col w:w="4347" w:space="1983"/>
            <w:col w:w="2986" w:space="41"/>
            <w:col w:w="126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FUNDO</w:t>
      </w:r>
      <w:r>
        <w:rPr>
          <w:spacing w:val="-1"/>
        </w:rPr>
        <w:t> </w:t>
      </w:r>
      <w:r>
        <w:rPr/>
        <w:t>MUNICIPAL DE CONSERVAÇÃO AMBIENTAL -FUNCOMAS</w:t>
      </w:r>
    </w:p>
    <w:tbl>
      <w:tblPr>
        <w:tblW w:w="0" w:type="auto"/>
        <w:jc w:val="left"/>
        <w:tblInd w:w="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966"/>
        <w:gridCol w:w="3119"/>
        <w:gridCol w:w="102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12.01</w:t>
            </w:r>
          </w:p>
        </w:tc>
        <w:tc>
          <w:tcPr>
            <w:tcW w:w="4966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Conservação Ambiental</w:t>
            </w:r>
          </w:p>
        </w:tc>
        <w:tc>
          <w:tcPr>
            <w:tcW w:w="4145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2.856</w:t>
            </w:r>
          </w:p>
        </w:tc>
        <w:tc>
          <w:tcPr>
            <w:tcW w:w="496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Operacionalização das Unidades Administrativas</w:t>
            </w:r>
          </w:p>
        </w:tc>
        <w:tc>
          <w:tcPr>
            <w:tcW w:w="414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3.3.9.0.39.05</w:t>
            </w:r>
          </w:p>
        </w:tc>
        <w:tc>
          <w:tcPr>
            <w:tcW w:w="4966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DEMAIS 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 JURÍDICA</w:t>
            </w:r>
          </w:p>
        </w:tc>
        <w:tc>
          <w:tcPr>
            <w:tcW w:w="3119" w:type="dxa"/>
          </w:tcPr>
          <w:p>
            <w:pPr>
              <w:pStyle w:val="TableParagraph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 do Fundo de Cons</w:t>
            </w:r>
          </w:p>
        </w:tc>
        <w:tc>
          <w:tcPr>
            <w:tcW w:w="102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z w:val="16"/>
              </w:rPr>
              <w:t>92.093,75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4.4.9.0.52.00</w:t>
            </w:r>
          </w:p>
        </w:tc>
        <w:tc>
          <w:tcPr>
            <w:tcW w:w="4966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PERMANENTE</w:t>
            </w:r>
          </w:p>
        </w:tc>
        <w:tc>
          <w:tcPr>
            <w:tcW w:w="3119" w:type="dxa"/>
          </w:tcPr>
          <w:p>
            <w:pPr>
              <w:pStyle w:val="TableParagraph"/>
              <w:spacing w:line="164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Próprios do Fundo de Cons</w:t>
            </w:r>
          </w:p>
        </w:tc>
        <w:tc>
          <w:tcPr>
            <w:tcW w:w="1026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</w:tr>
      <w:tr>
        <w:trPr>
          <w:trHeight w:val="323" w:hRule="atLeast"/>
        </w:trPr>
        <w:tc>
          <w:tcPr>
            <w:tcW w:w="9232" w:type="dxa"/>
            <w:gridSpan w:val="3"/>
          </w:tcPr>
          <w:p>
            <w:pPr>
              <w:pStyle w:val="TableParagraph"/>
              <w:spacing w:before="86"/>
              <w:ind w:left="5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Projeto / Atividade R$</w:t>
            </w:r>
          </w:p>
        </w:tc>
        <w:tc>
          <w:tcPr>
            <w:tcW w:w="1026" w:type="dxa"/>
          </w:tcPr>
          <w:p>
            <w:pPr>
              <w:pStyle w:val="TableParagraph"/>
              <w:spacing w:before="86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432.093,75</w:t>
            </w:r>
          </w:p>
        </w:tc>
      </w:tr>
      <w:tr>
        <w:trPr>
          <w:trHeight w:val="270" w:hRule="atLeast"/>
        </w:trPr>
        <w:tc>
          <w:tcPr>
            <w:tcW w:w="9232" w:type="dxa"/>
            <w:gridSpan w:val="3"/>
          </w:tcPr>
          <w:p>
            <w:pPr>
              <w:pStyle w:val="TableParagraph"/>
              <w:spacing w:before="48"/>
              <w:ind w:left="5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Unidade  R$</w:t>
            </w:r>
          </w:p>
        </w:tc>
        <w:tc>
          <w:tcPr>
            <w:tcW w:w="102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432.093,75</w:t>
            </w:r>
          </w:p>
        </w:tc>
      </w:tr>
      <w:tr>
        <w:trPr>
          <w:trHeight w:val="216" w:hRule="atLeast"/>
        </w:trPr>
        <w:tc>
          <w:tcPr>
            <w:tcW w:w="9232" w:type="dxa"/>
            <w:gridSpan w:val="3"/>
          </w:tcPr>
          <w:p>
            <w:pPr>
              <w:pStyle w:val="TableParagraph"/>
              <w:spacing w:line="164" w:lineRule="exact" w:before="33"/>
              <w:ind w:right="77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Total Anulado R$</w:t>
            </w:r>
          </w:p>
        </w:tc>
        <w:tc>
          <w:tcPr>
            <w:tcW w:w="1026" w:type="dxa"/>
          </w:tcPr>
          <w:p>
            <w:pPr>
              <w:pStyle w:val="TableParagraph"/>
              <w:spacing w:line="164" w:lineRule="exact" w:before="33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560.000,00</w:t>
            </w:r>
          </w:p>
        </w:tc>
      </w:tr>
    </w:tbl>
    <w:p>
      <w:pPr>
        <w:pStyle w:val="BodyText"/>
        <w:tabs>
          <w:tab w:pos="1598" w:val="left" w:leader="none"/>
        </w:tabs>
        <w:spacing w:before="131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95"/>
        <w:ind w:left="3633" w:right="369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30 </w:t>
      </w:r>
      <w:r>
        <w:rPr>
          <w:spacing w:val="1"/>
        </w:rPr>
        <w:t> </w:t>
      </w:r>
      <w:r>
        <w:rPr/>
        <w:t>de  dezembro, 2022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2417pt;width:153.8pt;height:.1pt;mso-position-horizontal-relative:page;mso-position-vertical-relative:paragraph;z-index:-15728640;mso-wrap-distance-left:0;mso-wrap-distance-right:0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pgSz w:w="11900" w:h="16840"/>
      <w:pgMar w:header="336" w:footer="922" w:top="1880" w:bottom="112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887872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58873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58868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707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88896" from="27.1786pt,94.048729pt" to="552.180770pt,94.048729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8883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2023-01-02T19:16:47Z</dcterms:created>
  <dcterms:modified xsi:type="dcterms:W3CDTF">2023-01-02T19:16:47Z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2022-12-30T00:00:00Z</vt:filetime>
  </property>
</Properties>
</file>