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1DF" w:rsidRPr="009D5043" w:rsidRDefault="00F271DF" w:rsidP="00F271DF">
      <w:pPr>
        <w:jc w:val="both"/>
        <w:rPr>
          <w:rFonts w:ascii="Arial" w:hAnsi="Arial" w:cs="Arial"/>
          <w:sz w:val="24"/>
          <w:szCs w:val="24"/>
        </w:rPr>
      </w:pPr>
      <w:r w:rsidRPr="00EE7DF2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 xml:space="preserve">LEI 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MUNICIPAL Nº 78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7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 xml:space="preserve"> DE 22 DE DEZEMBRO DE 2022</w:t>
      </w:r>
    </w:p>
    <w:p w:rsidR="00F1105D" w:rsidRPr="00EE7DF2" w:rsidRDefault="00F1105D" w:rsidP="00F1105D">
      <w:pPr>
        <w:jc w:val="right"/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</w:pPr>
    </w:p>
    <w:p w:rsidR="00AD16E6" w:rsidRPr="00777072" w:rsidRDefault="00AD16E6" w:rsidP="00AD16E6">
      <w:pPr>
        <w:spacing w:before="240" w:line="360" w:lineRule="auto"/>
        <w:ind w:left="2832"/>
        <w:jc w:val="both"/>
        <w:rPr>
          <w:rFonts w:ascii="Arial" w:hAnsi="Arial" w:cs="Arial"/>
          <w:b/>
          <w:bCs/>
          <w:sz w:val="24"/>
          <w:szCs w:val="24"/>
        </w:rPr>
      </w:pPr>
      <w:r w:rsidRPr="00777072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INSTITUI O PLANO DE CARGOS E SALÁRIOS DOS SERVIDORES DO QUADRO PERMANENTE DE PROVIMENTO EFETIVO </w:t>
      </w:r>
      <w:r w:rsidRPr="00777072">
        <w:rPr>
          <w:rFonts w:ascii="Arial" w:hAnsi="Arial" w:cs="Arial"/>
          <w:b/>
          <w:bCs/>
          <w:sz w:val="24"/>
          <w:szCs w:val="24"/>
        </w:rPr>
        <w:t>DO INSTITUTO DE PREVIDÊNCIA DOS SERVIDORES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77072">
        <w:rPr>
          <w:rFonts w:ascii="Arial" w:hAnsi="Arial" w:cs="Arial"/>
          <w:b/>
          <w:bCs/>
          <w:sz w:val="24"/>
          <w:szCs w:val="24"/>
        </w:rPr>
        <w:t>MUNICIPAIS</w:t>
      </w:r>
      <w:r>
        <w:rPr>
          <w:rFonts w:ascii="Arial" w:hAnsi="Arial" w:cs="Arial"/>
          <w:b/>
          <w:bCs/>
          <w:sz w:val="24"/>
          <w:szCs w:val="24"/>
        </w:rPr>
        <w:t xml:space="preserve"> DE SEROPÉDICA -</w:t>
      </w:r>
      <w:r w:rsidRPr="00777072">
        <w:rPr>
          <w:rFonts w:ascii="Arial" w:hAnsi="Arial" w:cs="Arial"/>
          <w:b/>
          <w:bCs/>
          <w:sz w:val="24"/>
          <w:szCs w:val="24"/>
        </w:rPr>
        <w:t xml:space="preserve"> SEROPREVI,”.</w:t>
      </w:r>
    </w:p>
    <w:p w:rsidR="00F1105D" w:rsidRPr="00EE7DF2" w:rsidRDefault="00F1105D" w:rsidP="00F1105D">
      <w:pPr>
        <w:ind w:left="4956"/>
        <w:jc w:val="both"/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</w:pPr>
    </w:p>
    <w:p w:rsidR="00F1105D" w:rsidRPr="00EE7DF2" w:rsidRDefault="00F1105D" w:rsidP="00F271DF">
      <w:pPr>
        <w:jc w:val="both"/>
        <w:rPr>
          <w:rFonts w:ascii="Arial" w:hAnsi="Arial" w:cs="Arial"/>
          <w:b/>
          <w:sz w:val="24"/>
          <w:szCs w:val="24"/>
        </w:rPr>
      </w:pPr>
      <w:r w:rsidRPr="00EE7DF2">
        <w:rPr>
          <w:rFonts w:ascii="Arial" w:hAnsi="Arial" w:cs="Arial"/>
          <w:b/>
          <w:i/>
          <w:sz w:val="24"/>
          <w:szCs w:val="24"/>
        </w:rPr>
        <w:t xml:space="preserve">LUCAS DUTRA </w:t>
      </w:r>
      <w:r w:rsidR="00F271DF">
        <w:rPr>
          <w:rFonts w:ascii="Arial" w:hAnsi="Arial" w:cs="Arial"/>
          <w:b/>
          <w:i/>
          <w:sz w:val="24"/>
          <w:szCs w:val="24"/>
        </w:rPr>
        <w:t xml:space="preserve">DOS </w:t>
      </w:r>
      <w:r w:rsidRPr="00EE7DF2">
        <w:rPr>
          <w:rFonts w:ascii="Arial" w:hAnsi="Arial" w:cs="Arial"/>
          <w:b/>
          <w:i/>
          <w:sz w:val="24"/>
          <w:szCs w:val="24"/>
        </w:rPr>
        <w:t>SANTOS</w:t>
      </w:r>
      <w:r w:rsidRPr="00EE7DF2">
        <w:rPr>
          <w:rFonts w:ascii="Arial" w:hAnsi="Arial" w:cs="Arial"/>
          <w:i/>
          <w:sz w:val="24"/>
          <w:szCs w:val="24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  <w:r w:rsidRPr="00EE7DF2">
        <w:rPr>
          <w:rFonts w:ascii="Arial" w:hAnsi="Arial" w:cs="Arial"/>
          <w:b/>
          <w:sz w:val="24"/>
          <w:szCs w:val="24"/>
        </w:rPr>
        <w:t xml:space="preserve">            </w:t>
      </w:r>
    </w:p>
    <w:p w:rsidR="00AD16E6" w:rsidRPr="00777072" w:rsidRDefault="00AD16E6" w:rsidP="00AD16E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AD16E6" w:rsidRPr="00777072" w:rsidRDefault="00AD16E6" w:rsidP="00AD16E6">
      <w:pPr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CAPÍTULO</w:t>
      </w:r>
      <w:r w:rsidRPr="00777072">
        <w:rPr>
          <w:rFonts w:ascii="Arial" w:hAnsi="Arial" w:cs="Arial"/>
          <w:b/>
          <w:bCs/>
          <w:sz w:val="24"/>
          <w:szCs w:val="24"/>
        </w:rPr>
        <w:t xml:space="preserve"> I</w:t>
      </w:r>
    </w:p>
    <w:p w:rsidR="00AD16E6" w:rsidRPr="00777072" w:rsidRDefault="00AD16E6" w:rsidP="00AD16E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Das disposições preliminares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777072">
        <w:rPr>
          <w:rFonts w:ascii="Arial" w:hAnsi="Arial" w:cs="Arial"/>
          <w:b/>
          <w:bCs/>
          <w:sz w:val="24"/>
          <w:szCs w:val="24"/>
        </w:rPr>
        <w:t>Art. 1º</w:t>
      </w:r>
      <w:r w:rsidRPr="00777072">
        <w:rPr>
          <w:rFonts w:ascii="Arial" w:hAnsi="Arial" w:cs="Arial"/>
          <w:sz w:val="24"/>
          <w:szCs w:val="24"/>
        </w:rPr>
        <w:t xml:space="preserve"> A presente lei tem por finalidade </w:t>
      </w:r>
      <w:r>
        <w:rPr>
          <w:rFonts w:ascii="Arial" w:hAnsi="Arial" w:cs="Arial"/>
          <w:sz w:val="24"/>
          <w:szCs w:val="24"/>
        </w:rPr>
        <w:t>instituir o Plano de Cargos e Salários - PCS dos servidores públicos do quadro permanente de provimento efetivo do</w:t>
      </w:r>
      <w:r w:rsidRPr="00777072">
        <w:rPr>
          <w:rFonts w:ascii="Arial" w:hAnsi="Arial" w:cs="Arial"/>
          <w:sz w:val="24"/>
          <w:szCs w:val="24"/>
        </w:rPr>
        <w:t xml:space="preserve"> Instituto de Previdência dos Servi</w:t>
      </w:r>
      <w:r>
        <w:rPr>
          <w:rFonts w:ascii="Arial" w:hAnsi="Arial" w:cs="Arial"/>
          <w:sz w:val="24"/>
          <w:szCs w:val="24"/>
        </w:rPr>
        <w:t>dores Municipais de Seropédica -</w:t>
      </w:r>
      <w:r w:rsidRPr="00777072">
        <w:rPr>
          <w:rFonts w:ascii="Arial" w:hAnsi="Arial" w:cs="Arial"/>
          <w:sz w:val="24"/>
          <w:szCs w:val="24"/>
        </w:rPr>
        <w:t xml:space="preserve"> SEROPREVI</w:t>
      </w:r>
      <w:r>
        <w:rPr>
          <w:rFonts w:ascii="Arial" w:hAnsi="Arial" w:cs="Arial"/>
          <w:sz w:val="24"/>
          <w:szCs w:val="24"/>
        </w:rPr>
        <w:t>, Autarquia Municipal de gestão do Regime Próprio de Previdência dos Servidores do Município de Seropédica</w:t>
      </w:r>
      <w:r w:rsidRPr="00777072">
        <w:rPr>
          <w:rFonts w:ascii="Arial" w:hAnsi="Arial" w:cs="Arial"/>
          <w:sz w:val="24"/>
          <w:szCs w:val="24"/>
        </w:rPr>
        <w:t>.</w:t>
      </w:r>
    </w:p>
    <w:p w:rsidR="00AD16E6" w:rsidRPr="00553D8C" w:rsidRDefault="00AD16E6" w:rsidP="00AD16E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FA4329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 xml:space="preserve">2º </w:t>
      </w:r>
      <w:r>
        <w:rPr>
          <w:rFonts w:ascii="Arial" w:hAnsi="Arial" w:cs="Arial"/>
          <w:sz w:val="24"/>
          <w:szCs w:val="24"/>
        </w:rPr>
        <w:t>Os</w:t>
      </w:r>
      <w:r w:rsidRPr="00777072">
        <w:rPr>
          <w:rFonts w:ascii="Arial" w:hAnsi="Arial" w:cs="Arial"/>
          <w:sz w:val="24"/>
          <w:szCs w:val="24"/>
        </w:rPr>
        <w:t xml:space="preserve"> servidores enquadra</w:t>
      </w:r>
      <w:r>
        <w:rPr>
          <w:rFonts w:ascii="Arial" w:hAnsi="Arial" w:cs="Arial"/>
          <w:sz w:val="24"/>
          <w:szCs w:val="24"/>
        </w:rPr>
        <w:t>m-se</w:t>
      </w:r>
      <w:r w:rsidRPr="00777072">
        <w:rPr>
          <w:rFonts w:ascii="Arial" w:hAnsi="Arial" w:cs="Arial"/>
          <w:sz w:val="24"/>
          <w:szCs w:val="24"/>
        </w:rPr>
        <w:t xml:space="preserve"> de acordo com os</w:t>
      </w:r>
      <w:r>
        <w:rPr>
          <w:rFonts w:ascii="Arial" w:hAnsi="Arial" w:cs="Arial"/>
          <w:sz w:val="24"/>
          <w:szCs w:val="24"/>
        </w:rPr>
        <w:t xml:space="preserve"> </w:t>
      </w:r>
      <w:r w:rsidRPr="00777072">
        <w:rPr>
          <w:rFonts w:ascii="Arial" w:hAnsi="Arial" w:cs="Arial"/>
          <w:sz w:val="24"/>
          <w:szCs w:val="24"/>
        </w:rPr>
        <w:t xml:space="preserve">respectivos requisitos de formação profissional e </w:t>
      </w:r>
      <w:r>
        <w:rPr>
          <w:rFonts w:ascii="Arial" w:hAnsi="Arial" w:cs="Arial"/>
          <w:sz w:val="24"/>
          <w:szCs w:val="24"/>
        </w:rPr>
        <w:t>tempo de serviço</w:t>
      </w:r>
      <w:r w:rsidRPr="00777072">
        <w:rPr>
          <w:rFonts w:ascii="Arial" w:hAnsi="Arial" w:cs="Arial"/>
          <w:sz w:val="24"/>
          <w:szCs w:val="24"/>
        </w:rPr>
        <w:t>.</w:t>
      </w:r>
    </w:p>
    <w:p w:rsidR="00AD16E6" w:rsidRPr="00463496" w:rsidRDefault="00AD16E6" w:rsidP="00AD16E6">
      <w:pPr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CAPÍTULO II</w:t>
      </w:r>
    </w:p>
    <w:p w:rsidR="00AD16E6" w:rsidRPr="00463496" w:rsidRDefault="00AD16E6" w:rsidP="00AD16E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Dos direitos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F285D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3º</w:t>
      </w:r>
      <w:r w:rsidRPr="00777072">
        <w:rPr>
          <w:rFonts w:ascii="Arial" w:hAnsi="Arial" w:cs="Arial"/>
          <w:sz w:val="24"/>
          <w:szCs w:val="24"/>
        </w:rPr>
        <w:t xml:space="preserve"> Aos servidores </w:t>
      </w:r>
      <w:r>
        <w:rPr>
          <w:rFonts w:ascii="Arial" w:hAnsi="Arial" w:cs="Arial"/>
          <w:sz w:val="24"/>
          <w:szCs w:val="24"/>
        </w:rPr>
        <w:t xml:space="preserve">do quadro de provimento efetivo </w:t>
      </w:r>
      <w:r w:rsidRPr="00777072">
        <w:rPr>
          <w:rFonts w:ascii="Arial" w:hAnsi="Arial" w:cs="Arial"/>
          <w:sz w:val="24"/>
          <w:szCs w:val="24"/>
        </w:rPr>
        <w:t xml:space="preserve">é assegurado </w:t>
      </w:r>
      <w:r>
        <w:rPr>
          <w:rFonts w:ascii="Arial" w:hAnsi="Arial" w:cs="Arial"/>
          <w:sz w:val="24"/>
          <w:szCs w:val="24"/>
        </w:rPr>
        <w:t xml:space="preserve">todos os direitos previstos no Regime Jurídico Único dos Servidores Municipais de </w:t>
      </w:r>
      <w:r>
        <w:rPr>
          <w:rFonts w:ascii="Arial" w:hAnsi="Arial" w:cs="Arial"/>
          <w:sz w:val="24"/>
          <w:szCs w:val="24"/>
        </w:rPr>
        <w:lastRenderedPageBreak/>
        <w:t>Seropédica, incluindo progressão funcional vertical e horizontal, auxílio-alimentação e auxílio-transporte.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4º </w:t>
      </w:r>
      <w:r>
        <w:rPr>
          <w:rFonts w:ascii="Arial" w:hAnsi="Arial" w:cs="Arial"/>
          <w:sz w:val="24"/>
          <w:szCs w:val="24"/>
        </w:rPr>
        <w:t>É autorizado</w:t>
      </w:r>
      <w:r w:rsidRPr="00520ABE">
        <w:rPr>
          <w:rFonts w:ascii="Arial" w:hAnsi="Arial" w:cs="Arial"/>
          <w:sz w:val="24"/>
          <w:szCs w:val="24"/>
        </w:rPr>
        <w:t xml:space="preserve"> a conversão </w:t>
      </w:r>
      <w:r>
        <w:rPr>
          <w:rFonts w:ascii="Arial" w:hAnsi="Arial" w:cs="Arial"/>
          <w:sz w:val="24"/>
          <w:szCs w:val="24"/>
        </w:rPr>
        <w:t>de 1/3 (um terço)</w:t>
      </w:r>
      <w:r w:rsidRPr="00520ABE">
        <w:rPr>
          <w:rFonts w:ascii="Arial" w:hAnsi="Arial" w:cs="Arial"/>
          <w:sz w:val="24"/>
          <w:szCs w:val="24"/>
        </w:rPr>
        <w:t xml:space="preserve"> das férias em dinheiro,</w:t>
      </w:r>
      <w:r>
        <w:rPr>
          <w:rFonts w:ascii="Arial" w:hAnsi="Arial" w:cs="Arial"/>
          <w:sz w:val="24"/>
          <w:szCs w:val="24"/>
        </w:rPr>
        <w:t xml:space="preserve"> </w:t>
      </w:r>
      <w:r w:rsidRPr="00520ABE">
        <w:rPr>
          <w:rFonts w:ascii="Arial" w:hAnsi="Arial" w:cs="Arial"/>
          <w:sz w:val="24"/>
          <w:szCs w:val="24"/>
        </w:rPr>
        <w:t xml:space="preserve">mediante requerimento do </w:t>
      </w:r>
      <w:r>
        <w:rPr>
          <w:rFonts w:ascii="Arial" w:hAnsi="Arial" w:cs="Arial"/>
          <w:sz w:val="24"/>
          <w:szCs w:val="24"/>
        </w:rPr>
        <w:t>servidor.</w:t>
      </w:r>
    </w:p>
    <w:p w:rsidR="00AD16E6" w:rsidRPr="00466295" w:rsidRDefault="00AD16E6" w:rsidP="00AD16E6">
      <w:pPr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SEÇÃO I</w:t>
      </w:r>
    </w:p>
    <w:p w:rsidR="00AD16E6" w:rsidRPr="00466295" w:rsidRDefault="00AD16E6" w:rsidP="00AD16E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 progressão funcional</w:t>
      </w:r>
    </w:p>
    <w:p w:rsidR="00AD16E6" w:rsidRPr="00D8469B" w:rsidRDefault="00AD16E6" w:rsidP="00AD16E6">
      <w:pPr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D3DD7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 xml:space="preserve">5º </w:t>
      </w:r>
      <w:r>
        <w:rPr>
          <w:rFonts w:ascii="Arial" w:hAnsi="Arial" w:cs="Arial"/>
          <w:bCs/>
          <w:sz w:val="24"/>
          <w:szCs w:val="24"/>
        </w:rPr>
        <w:t xml:space="preserve">Aos servidores </w:t>
      </w:r>
      <w:r>
        <w:rPr>
          <w:rFonts w:ascii="Arial" w:hAnsi="Arial" w:cs="Arial"/>
          <w:sz w:val="24"/>
          <w:szCs w:val="24"/>
        </w:rPr>
        <w:t>do quadro permanente de provimento efetivo</w:t>
      </w:r>
      <w:r>
        <w:rPr>
          <w:rFonts w:ascii="Arial" w:hAnsi="Arial" w:cs="Arial"/>
          <w:bCs/>
          <w:sz w:val="24"/>
          <w:szCs w:val="24"/>
        </w:rPr>
        <w:t xml:space="preserve"> é assegurada a progressão funcional vertical e horizontal conforme tabelas em anexo.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3642C1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6º</w:t>
      </w:r>
      <w:r>
        <w:rPr>
          <w:rFonts w:ascii="Arial" w:hAnsi="Arial" w:cs="Arial"/>
          <w:sz w:val="24"/>
          <w:szCs w:val="24"/>
        </w:rPr>
        <w:t xml:space="preserve"> A progressão funcional vertical consiste na elevação do servidor público municipal para a referência remuneratória imediatamente superior a cada cinco anos de serviço, acrescido de 10% (dez por cento) em cada referência, conforme anexos, nas seguintes referências</w:t>
      </w:r>
      <w:r w:rsidRPr="00777072">
        <w:rPr>
          <w:rFonts w:ascii="Arial" w:hAnsi="Arial" w:cs="Arial"/>
          <w:sz w:val="24"/>
          <w:szCs w:val="24"/>
        </w:rPr>
        <w:t>: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proofErr w:type="gramStart"/>
      <w:r>
        <w:rPr>
          <w:rFonts w:ascii="Arial" w:hAnsi="Arial" w:cs="Arial"/>
          <w:sz w:val="24"/>
          <w:szCs w:val="24"/>
        </w:rPr>
        <w:t>referência</w:t>
      </w:r>
      <w:proofErr w:type="gramEnd"/>
      <w:r>
        <w:rPr>
          <w:rFonts w:ascii="Arial" w:hAnsi="Arial" w:cs="Arial"/>
          <w:sz w:val="24"/>
          <w:szCs w:val="24"/>
        </w:rPr>
        <w:t xml:space="preserve"> 1: um dia</w:t>
      </w:r>
      <w:r w:rsidRPr="00D8469B">
        <w:rPr>
          <w:rFonts w:ascii="Arial" w:hAnsi="Arial" w:cs="Arial"/>
          <w:sz w:val="24"/>
          <w:szCs w:val="24"/>
        </w:rPr>
        <w:t xml:space="preserve"> a cinco anos;</w:t>
      </w:r>
    </w:p>
    <w:p w:rsidR="00AD16E6" w:rsidRDefault="00AD16E6" w:rsidP="00AD1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proofErr w:type="gramStart"/>
      <w:r>
        <w:rPr>
          <w:rFonts w:ascii="Arial" w:hAnsi="Arial" w:cs="Arial"/>
          <w:sz w:val="24"/>
          <w:szCs w:val="24"/>
        </w:rPr>
        <w:t>referência</w:t>
      </w:r>
      <w:proofErr w:type="gramEnd"/>
      <w:r>
        <w:rPr>
          <w:rFonts w:ascii="Arial" w:hAnsi="Arial" w:cs="Arial"/>
          <w:sz w:val="24"/>
          <w:szCs w:val="24"/>
        </w:rPr>
        <w:t xml:space="preserve"> 2: c</w:t>
      </w:r>
      <w:r w:rsidRPr="00D8469B">
        <w:rPr>
          <w:rFonts w:ascii="Arial" w:hAnsi="Arial" w:cs="Arial"/>
          <w:sz w:val="24"/>
          <w:szCs w:val="24"/>
        </w:rPr>
        <w:t>inco anos e um dia a dez anos;</w:t>
      </w:r>
    </w:p>
    <w:p w:rsidR="00AD16E6" w:rsidRDefault="00AD16E6" w:rsidP="00AD1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referência 3: d</w:t>
      </w:r>
      <w:r w:rsidRPr="00D8469B">
        <w:rPr>
          <w:rFonts w:ascii="Arial" w:hAnsi="Arial" w:cs="Arial"/>
          <w:sz w:val="24"/>
          <w:szCs w:val="24"/>
        </w:rPr>
        <w:t>ez anos e um dia a quinze anos;</w:t>
      </w:r>
    </w:p>
    <w:p w:rsidR="00AD16E6" w:rsidRDefault="00AD16E6" w:rsidP="00AD1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</w:t>
      </w:r>
      <w:proofErr w:type="gramStart"/>
      <w:r>
        <w:rPr>
          <w:rFonts w:ascii="Arial" w:hAnsi="Arial" w:cs="Arial"/>
          <w:sz w:val="24"/>
          <w:szCs w:val="24"/>
        </w:rPr>
        <w:t>referência</w:t>
      </w:r>
      <w:proofErr w:type="gramEnd"/>
      <w:r>
        <w:rPr>
          <w:rFonts w:ascii="Arial" w:hAnsi="Arial" w:cs="Arial"/>
          <w:sz w:val="24"/>
          <w:szCs w:val="24"/>
        </w:rPr>
        <w:t xml:space="preserve"> 4: q</w:t>
      </w:r>
      <w:r w:rsidRPr="00D8469B">
        <w:rPr>
          <w:rFonts w:ascii="Arial" w:hAnsi="Arial" w:cs="Arial"/>
          <w:sz w:val="24"/>
          <w:szCs w:val="24"/>
        </w:rPr>
        <w:t>uinze anos e um dia a vinte anos;</w:t>
      </w:r>
    </w:p>
    <w:p w:rsidR="00AD16E6" w:rsidRDefault="00AD16E6" w:rsidP="00AD1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- </w:t>
      </w:r>
      <w:proofErr w:type="gramStart"/>
      <w:r>
        <w:rPr>
          <w:rFonts w:ascii="Arial" w:hAnsi="Arial" w:cs="Arial"/>
          <w:sz w:val="24"/>
          <w:szCs w:val="24"/>
        </w:rPr>
        <w:t>referência</w:t>
      </w:r>
      <w:proofErr w:type="gramEnd"/>
      <w:r>
        <w:rPr>
          <w:rFonts w:ascii="Arial" w:hAnsi="Arial" w:cs="Arial"/>
          <w:sz w:val="24"/>
          <w:szCs w:val="24"/>
        </w:rPr>
        <w:t xml:space="preserve"> 5: v</w:t>
      </w:r>
      <w:r w:rsidRPr="00D8469B">
        <w:rPr>
          <w:rFonts w:ascii="Arial" w:hAnsi="Arial" w:cs="Arial"/>
          <w:sz w:val="24"/>
          <w:szCs w:val="24"/>
        </w:rPr>
        <w:t>inte anos e um dia a vinte e cinco anos;</w:t>
      </w:r>
    </w:p>
    <w:p w:rsidR="00AD16E6" w:rsidRDefault="00AD16E6" w:rsidP="00AD1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- </w:t>
      </w:r>
      <w:proofErr w:type="gramStart"/>
      <w:r>
        <w:rPr>
          <w:rFonts w:ascii="Arial" w:hAnsi="Arial" w:cs="Arial"/>
          <w:sz w:val="24"/>
          <w:szCs w:val="24"/>
        </w:rPr>
        <w:t>referência</w:t>
      </w:r>
      <w:proofErr w:type="gramEnd"/>
      <w:r>
        <w:rPr>
          <w:rFonts w:ascii="Arial" w:hAnsi="Arial" w:cs="Arial"/>
          <w:sz w:val="24"/>
          <w:szCs w:val="24"/>
        </w:rPr>
        <w:t xml:space="preserve"> 6: v</w:t>
      </w:r>
      <w:r w:rsidRPr="00D8469B">
        <w:rPr>
          <w:rFonts w:ascii="Arial" w:hAnsi="Arial" w:cs="Arial"/>
          <w:sz w:val="24"/>
          <w:szCs w:val="24"/>
        </w:rPr>
        <w:t>inte e cinco anos e um dia a trinta anos;</w:t>
      </w:r>
    </w:p>
    <w:p w:rsidR="00AD16E6" w:rsidRDefault="00AD16E6" w:rsidP="00AD1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referência 7: t</w:t>
      </w:r>
      <w:r w:rsidRPr="00D8469B">
        <w:rPr>
          <w:rFonts w:ascii="Arial" w:hAnsi="Arial" w:cs="Arial"/>
          <w:sz w:val="24"/>
          <w:szCs w:val="24"/>
        </w:rPr>
        <w:t>rinta anos e um dia a trinta e cinco anos;</w:t>
      </w:r>
    </w:p>
    <w:p w:rsidR="00AD16E6" w:rsidRDefault="00AD16E6" w:rsidP="00AD1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- referência 8: m</w:t>
      </w:r>
      <w:r w:rsidRPr="00D8469B">
        <w:rPr>
          <w:rFonts w:ascii="Arial" w:hAnsi="Arial" w:cs="Arial"/>
          <w:sz w:val="24"/>
          <w:szCs w:val="24"/>
        </w:rPr>
        <w:t>ais de trinta e cinco anos.</w:t>
      </w:r>
    </w:p>
    <w:p w:rsidR="00AD16E6" w:rsidRPr="00D8469B" w:rsidRDefault="00AD16E6" w:rsidP="00AD16E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</w:t>
      </w:r>
      <w:r w:rsidRPr="00CF0A53">
        <w:rPr>
          <w:rFonts w:ascii="Arial" w:hAnsi="Arial" w:cs="Arial"/>
          <w:b/>
          <w:sz w:val="24"/>
          <w:szCs w:val="24"/>
        </w:rPr>
        <w:t>grafo único:</w:t>
      </w:r>
      <w:r>
        <w:rPr>
          <w:rFonts w:ascii="Arial" w:hAnsi="Arial" w:cs="Arial"/>
          <w:sz w:val="24"/>
          <w:szCs w:val="24"/>
        </w:rPr>
        <w:t xml:space="preserve"> a progressão funcional vertical ocorrerá automaticamente sem necessidade de requisição do servidor.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260A70">
        <w:rPr>
          <w:rFonts w:ascii="Arial" w:hAnsi="Arial" w:cs="Arial"/>
          <w:b/>
          <w:bCs/>
          <w:sz w:val="24"/>
          <w:szCs w:val="24"/>
        </w:rPr>
        <w:lastRenderedPageBreak/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7º</w:t>
      </w:r>
      <w:r w:rsidRPr="00260A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progressão funcional horizontal consiste na elevação do servidor público municipal para o nível remuneratório imediatamente superior mediante processo administrativo onde deverá ser comprovada a conclusão de curso imediatamente superior ao nível pretendido, acrescido de 10% (dez por cento) em cada nível, conforme anexos, nos seguintes níveis</w:t>
      </w:r>
      <w:r w:rsidRPr="00777072">
        <w:rPr>
          <w:rFonts w:ascii="Arial" w:hAnsi="Arial" w:cs="Arial"/>
          <w:sz w:val="24"/>
          <w:szCs w:val="24"/>
        </w:rPr>
        <w:t>: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proofErr w:type="gramStart"/>
      <w:r>
        <w:rPr>
          <w:rFonts w:ascii="Arial" w:hAnsi="Arial" w:cs="Arial"/>
          <w:sz w:val="24"/>
          <w:szCs w:val="24"/>
        </w:rPr>
        <w:t>nível</w:t>
      </w:r>
      <w:proofErr w:type="gramEnd"/>
      <w:r>
        <w:rPr>
          <w:rFonts w:ascii="Arial" w:hAnsi="Arial" w:cs="Arial"/>
          <w:sz w:val="24"/>
          <w:szCs w:val="24"/>
        </w:rPr>
        <w:t xml:space="preserve"> A: ensino médio;</w:t>
      </w:r>
    </w:p>
    <w:p w:rsidR="00AD16E6" w:rsidRDefault="00AD16E6" w:rsidP="00AD1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proofErr w:type="gramStart"/>
      <w:r>
        <w:rPr>
          <w:rFonts w:ascii="Arial" w:hAnsi="Arial" w:cs="Arial"/>
          <w:sz w:val="24"/>
          <w:szCs w:val="24"/>
        </w:rPr>
        <w:t>nível</w:t>
      </w:r>
      <w:proofErr w:type="gramEnd"/>
      <w:r>
        <w:rPr>
          <w:rFonts w:ascii="Arial" w:hAnsi="Arial" w:cs="Arial"/>
          <w:sz w:val="24"/>
          <w:szCs w:val="24"/>
        </w:rPr>
        <w:t xml:space="preserve"> B: ensino médio técnico;</w:t>
      </w:r>
    </w:p>
    <w:p w:rsidR="00AD16E6" w:rsidRDefault="00AD16E6" w:rsidP="00AD1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nível C: ensino superior;</w:t>
      </w:r>
    </w:p>
    <w:p w:rsidR="00AD16E6" w:rsidRDefault="00AD16E6" w:rsidP="00AD1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</w:t>
      </w:r>
      <w:proofErr w:type="gramStart"/>
      <w:r>
        <w:rPr>
          <w:rFonts w:ascii="Arial" w:hAnsi="Arial" w:cs="Arial"/>
          <w:sz w:val="24"/>
          <w:szCs w:val="24"/>
        </w:rPr>
        <w:t>nível</w:t>
      </w:r>
      <w:proofErr w:type="gramEnd"/>
      <w:r>
        <w:rPr>
          <w:rFonts w:ascii="Arial" w:hAnsi="Arial" w:cs="Arial"/>
          <w:sz w:val="24"/>
          <w:szCs w:val="24"/>
        </w:rPr>
        <w:t xml:space="preserve"> D: especialização;</w:t>
      </w:r>
    </w:p>
    <w:p w:rsidR="00AD16E6" w:rsidRDefault="00AD16E6" w:rsidP="00AD1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- </w:t>
      </w:r>
      <w:proofErr w:type="gramStart"/>
      <w:r>
        <w:rPr>
          <w:rFonts w:ascii="Arial" w:hAnsi="Arial" w:cs="Arial"/>
          <w:sz w:val="24"/>
          <w:szCs w:val="24"/>
        </w:rPr>
        <w:t>nível</w:t>
      </w:r>
      <w:proofErr w:type="gramEnd"/>
      <w:r>
        <w:rPr>
          <w:rFonts w:ascii="Arial" w:hAnsi="Arial" w:cs="Arial"/>
          <w:sz w:val="24"/>
          <w:szCs w:val="24"/>
        </w:rPr>
        <w:t xml:space="preserve"> E: mestrado; e</w:t>
      </w:r>
    </w:p>
    <w:p w:rsidR="00AD16E6" w:rsidRDefault="00AD16E6" w:rsidP="00AD1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nível F: doutorado.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</w:t>
      </w:r>
      <w:r w:rsidRPr="00CF0A53">
        <w:rPr>
          <w:rFonts w:ascii="Arial" w:hAnsi="Arial" w:cs="Arial"/>
          <w:b/>
          <w:sz w:val="24"/>
          <w:szCs w:val="24"/>
        </w:rPr>
        <w:t>grafo único:</w:t>
      </w:r>
      <w:r>
        <w:rPr>
          <w:rFonts w:ascii="Arial" w:hAnsi="Arial" w:cs="Arial"/>
          <w:sz w:val="24"/>
          <w:szCs w:val="24"/>
        </w:rPr>
        <w:t xml:space="preserve"> a progressão funcional horizontal será concedida mediante processo administrativo após requisição do servidor, sendo paga a contar da data de requisição.</w:t>
      </w:r>
    </w:p>
    <w:p w:rsidR="00AD16E6" w:rsidRPr="00466295" w:rsidRDefault="00AD16E6" w:rsidP="00AD16E6">
      <w:pPr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SEÇÃO II</w:t>
      </w:r>
    </w:p>
    <w:p w:rsidR="00AD16E6" w:rsidRPr="00466295" w:rsidRDefault="00AD16E6" w:rsidP="00AD16E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auxílio-alimentação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8º </w:t>
      </w:r>
      <w:r>
        <w:rPr>
          <w:rFonts w:ascii="Arial" w:hAnsi="Arial" w:cs="Arial"/>
          <w:bCs/>
          <w:sz w:val="24"/>
          <w:szCs w:val="24"/>
        </w:rPr>
        <w:t xml:space="preserve">Aos servidores </w:t>
      </w:r>
      <w:r>
        <w:rPr>
          <w:rFonts w:ascii="Arial" w:hAnsi="Arial" w:cs="Arial"/>
          <w:sz w:val="24"/>
          <w:szCs w:val="24"/>
        </w:rPr>
        <w:t>do quadro permanente de provimento efetivo</w:t>
      </w:r>
      <w:r>
        <w:rPr>
          <w:rFonts w:ascii="Arial" w:hAnsi="Arial" w:cs="Arial"/>
          <w:bCs/>
          <w:sz w:val="24"/>
          <w:szCs w:val="24"/>
        </w:rPr>
        <w:t xml:space="preserve"> é assegurado auxílio-alimentação mensal destinado a subsidiar parcialmente as despesas com refeição, sendo-lhe pago diretamente.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642C1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9º</w:t>
      </w:r>
      <w:r>
        <w:rPr>
          <w:rFonts w:ascii="Arial" w:hAnsi="Arial" w:cs="Arial"/>
          <w:bCs/>
          <w:sz w:val="24"/>
          <w:szCs w:val="24"/>
        </w:rPr>
        <w:t xml:space="preserve"> O auxílio-alimentação será pago no valor mensal de R$ 300,00 (trezentos reais), independente da jornada de trabalho, na proporção dos dias trabalhados, salvo na hipótese de afastamento a serviço.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72BC">
        <w:rPr>
          <w:rFonts w:ascii="Arial" w:hAnsi="Arial" w:cs="Arial"/>
          <w:b/>
          <w:bCs/>
          <w:sz w:val="24"/>
          <w:szCs w:val="24"/>
        </w:rPr>
        <w:t>§ 1º</w:t>
      </w:r>
      <w:r>
        <w:rPr>
          <w:rFonts w:ascii="Arial" w:hAnsi="Arial" w:cs="Arial"/>
          <w:bCs/>
          <w:sz w:val="24"/>
          <w:szCs w:val="24"/>
        </w:rPr>
        <w:t xml:space="preserve"> O auxílio será concedido em pecúnia e terá caráter indenizatório, não sendo incorporado ao vencimento.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72BC">
        <w:rPr>
          <w:rFonts w:ascii="Arial" w:hAnsi="Arial" w:cs="Arial"/>
          <w:b/>
          <w:bCs/>
          <w:sz w:val="24"/>
          <w:szCs w:val="24"/>
        </w:rPr>
        <w:lastRenderedPageBreak/>
        <w:t>§ 2º</w:t>
      </w:r>
      <w:r>
        <w:rPr>
          <w:rFonts w:ascii="Arial" w:hAnsi="Arial" w:cs="Arial"/>
          <w:bCs/>
          <w:sz w:val="24"/>
          <w:szCs w:val="24"/>
        </w:rPr>
        <w:t xml:space="preserve"> Em caso de acumulação de cargos ou funções, o servidor fará jus a percepção de um único auxílio-alimentação.</w:t>
      </w:r>
    </w:p>
    <w:p w:rsidR="00AD16E6" w:rsidRPr="0033007B" w:rsidRDefault="00AD16E6" w:rsidP="00AD16E6">
      <w:pPr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72BC">
        <w:rPr>
          <w:rFonts w:ascii="Arial" w:hAnsi="Arial" w:cs="Arial"/>
          <w:b/>
          <w:bCs/>
          <w:sz w:val="24"/>
          <w:szCs w:val="24"/>
        </w:rPr>
        <w:t>§ 3º</w:t>
      </w:r>
      <w:r>
        <w:rPr>
          <w:rFonts w:ascii="Arial" w:hAnsi="Arial" w:cs="Arial"/>
          <w:bCs/>
          <w:sz w:val="24"/>
          <w:szCs w:val="24"/>
        </w:rPr>
        <w:t xml:space="preserve"> O auxílio será </w:t>
      </w:r>
      <w:r w:rsidRPr="00B472BC">
        <w:rPr>
          <w:rFonts w:ascii="Arial" w:hAnsi="Arial" w:cs="Arial"/>
          <w:bCs/>
          <w:sz w:val="24"/>
          <w:szCs w:val="24"/>
        </w:rPr>
        <w:t xml:space="preserve">corrigido anualmente em 01 (um) de </w:t>
      </w:r>
      <w:r>
        <w:rPr>
          <w:rFonts w:ascii="Arial" w:hAnsi="Arial" w:cs="Arial"/>
          <w:bCs/>
          <w:sz w:val="24"/>
          <w:szCs w:val="24"/>
        </w:rPr>
        <w:t>fevereiro</w:t>
      </w:r>
      <w:r w:rsidRPr="00B472BC">
        <w:rPr>
          <w:rFonts w:ascii="Arial" w:hAnsi="Arial" w:cs="Arial"/>
          <w:bCs/>
          <w:sz w:val="24"/>
          <w:szCs w:val="24"/>
        </w:rPr>
        <w:t xml:space="preserve"> pelo índice inflacionário IPCA do </w:t>
      </w:r>
      <w:r>
        <w:rPr>
          <w:rFonts w:ascii="Arial" w:hAnsi="Arial" w:cs="Arial"/>
          <w:bCs/>
          <w:sz w:val="24"/>
          <w:szCs w:val="24"/>
        </w:rPr>
        <w:t>ano</w:t>
      </w:r>
      <w:r w:rsidRPr="00B472BC">
        <w:rPr>
          <w:rFonts w:ascii="Arial" w:hAnsi="Arial" w:cs="Arial"/>
          <w:bCs/>
          <w:sz w:val="24"/>
          <w:szCs w:val="24"/>
        </w:rPr>
        <w:t xml:space="preserve"> anterior</w:t>
      </w:r>
      <w:r>
        <w:rPr>
          <w:rFonts w:ascii="Arial" w:hAnsi="Arial" w:cs="Arial"/>
          <w:bCs/>
          <w:sz w:val="24"/>
          <w:szCs w:val="24"/>
        </w:rPr>
        <w:t>, através de Portaria do Diretor-Presidente.</w:t>
      </w:r>
    </w:p>
    <w:p w:rsidR="00AD16E6" w:rsidRPr="00466295" w:rsidRDefault="00AD16E6" w:rsidP="00AD16E6">
      <w:pPr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SEÇÃO III</w:t>
      </w:r>
    </w:p>
    <w:p w:rsidR="00AD16E6" w:rsidRPr="00466295" w:rsidRDefault="00AD16E6" w:rsidP="00AD16E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auxílio-transporte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D3DD7">
        <w:rPr>
          <w:rFonts w:ascii="Arial" w:hAnsi="Arial" w:cs="Arial"/>
          <w:b/>
          <w:bCs/>
          <w:sz w:val="24"/>
          <w:szCs w:val="24"/>
        </w:rPr>
        <w:t>Art. 1</w:t>
      </w:r>
      <w:r>
        <w:rPr>
          <w:rFonts w:ascii="Arial" w:hAnsi="Arial" w:cs="Arial"/>
          <w:b/>
          <w:bCs/>
          <w:sz w:val="24"/>
          <w:szCs w:val="24"/>
        </w:rPr>
        <w:t xml:space="preserve">0 </w:t>
      </w:r>
      <w:r>
        <w:rPr>
          <w:rFonts w:ascii="Arial" w:hAnsi="Arial" w:cs="Arial"/>
          <w:bCs/>
          <w:sz w:val="24"/>
          <w:szCs w:val="24"/>
        </w:rPr>
        <w:t xml:space="preserve">Aos servidores </w:t>
      </w:r>
      <w:r>
        <w:rPr>
          <w:rFonts w:ascii="Arial" w:hAnsi="Arial" w:cs="Arial"/>
          <w:sz w:val="24"/>
          <w:szCs w:val="24"/>
        </w:rPr>
        <w:t>do quadro permanente de provimento efetivo</w:t>
      </w:r>
      <w:r>
        <w:rPr>
          <w:rFonts w:ascii="Arial" w:hAnsi="Arial" w:cs="Arial"/>
          <w:bCs/>
          <w:sz w:val="24"/>
          <w:szCs w:val="24"/>
        </w:rPr>
        <w:t xml:space="preserve"> é assegurado auxílio-transporte mensal destinado a subsidiar parcialmente as despesas com transporte no deslocamento de suas residências para os locais de trabalho e vice-versa.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642C1">
        <w:rPr>
          <w:rFonts w:ascii="Arial" w:hAnsi="Arial" w:cs="Arial"/>
          <w:b/>
          <w:bCs/>
          <w:sz w:val="24"/>
          <w:szCs w:val="24"/>
        </w:rPr>
        <w:t>Art. 1</w:t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O auxílio-transporte será pago no valor mensal de R$ 206,00 (duzentos e seis reais), independente da jornada de trabalho, na proporção dos dias trabalhados, salvo na hipótese de afastamento a serviço.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72BC">
        <w:rPr>
          <w:rFonts w:ascii="Arial" w:hAnsi="Arial" w:cs="Arial"/>
          <w:b/>
          <w:bCs/>
          <w:sz w:val="24"/>
          <w:szCs w:val="24"/>
        </w:rPr>
        <w:t>§ 1º</w:t>
      </w:r>
      <w:r>
        <w:rPr>
          <w:rFonts w:ascii="Arial" w:hAnsi="Arial" w:cs="Arial"/>
          <w:bCs/>
          <w:sz w:val="24"/>
          <w:szCs w:val="24"/>
        </w:rPr>
        <w:t xml:space="preserve"> O auxílio será concedido em pecúnia e terá caráter indenizatório, não sendo incorporado ao vencimento.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72BC">
        <w:rPr>
          <w:rFonts w:ascii="Arial" w:hAnsi="Arial" w:cs="Arial"/>
          <w:b/>
          <w:bCs/>
          <w:sz w:val="24"/>
          <w:szCs w:val="24"/>
        </w:rPr>
        <w:t>§ 2º</w:t>
      </w:r>
      <w:r>
        <w:rPr>
          <w:rFonts w:ascii="Arial" w:hAnsi="Arial" w:cs="Arial"/>
          <w:bCs/>
          <w:sz w:val="24"/>
          <w:szCs w:val="24"/>
        </w:rPr>
        <w:t xml:space="preserve"> Em caso de acumulação de cargos ou funções, o servidor fará jus a percepção de um único auxílio-transporte.</w:t>
      </w:r>
    </w:p>
    <w:p w:rsidR="00AD16E6" w:rsidRPr="00F271DF" w:rsidRDefault="00AD16E6" w:rsidP="00AD16E6">
      <w:pPr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72BC">
        <w:rPr>
          <w:rFonts w:ascii="Arial" w:hAnsi="Arial" w:cs="Arial"/>
          <w:b/>
          <w:bCs/>
          <w:sz w:val="24"/>
          <w:szCs w:val="24"/>
        </w:rPr>
        <w:t>§ 3º</w:t>
      </w:r>
      <w:r>
        <w:rPr>
          <w:rFonts w:ascii="Arial" w:hAnsi="Arial" w:cs="Arial"/>
          <w:bCs/>
          <w:sz w:val="24"/>
          <w:szCs w:val="24"/>
        </w:rPr>
        <w:t xml:space="preserve"> O auxílio será </w:t>
      </w:r>
      <w:r w:rsidRPr="00B472BC">
        <w:rPr>
          <w:rFonts w:ascii="Arial" w:hAnsi="Arial" w:cs="Arial"/>
          <w:bCs/>
          <w:sz w:val="24"/>
          <w:szCs w:val="24"/>
        </w:rPr>
        <w:t xml:space="preserve">corrigido anualmente em 01 (um) de </w:t>
      </w:r>
      <w:r>
        <w:rPr>
          <w:rFonts w:ascii="Arial" w:hAnsi="Arial" w:cs="Arial"/>
          <w:bCs/>
          <w:sz w:val="24"/>
          <w:szCs w:val="24"/>
        </w:rPr>
        <w:t>fevereiro</w:t>
      </w:r>
      <w:r w:rsidRPr="00B472BC">
        <w:rPr>
          <w:rFonts w:ascii="Arial" w:hAnsi="Arial" w:cs="Arial"/>
          <w:bCs/>
          <w:sz w:val="24"/>
          <w:szCs w:val="24"/>
        </w:rPr>
        <w:t xml:space="preserve"> pelo índice inflacionário IPCA do </w:t>
      </w:r>
      <w:r>
        <w:rPr>
          <w:rFonts w:ascii="Arial" w:hAnsi="Arial" w:cs="Arial"/>
          <w:bCs/>
          <w:sz w:val="24"/>
          <w:szCs w:val="24"/>
        </w:rPr>
        <w:t>ano</w:t>
      </w:r>
      <w:r w:rsidRPr="00B472BC">
        <w:rPr>
          <w:rFonts w:ascii="Arial" w:hAnsi="Arial" w:cs="Arial"/>
          <w:bCs/>
          <w:sz w:val="24"/>
          <w:szCs w:val="24"/>
        </w:rPr>
        <w:t xml:space="preserve"> anterior</w:t>
      </w:r>
      <w:r>
        <w:rPr>
          <w:rFonts w:ascii="Arial" w:hAnsi="Arial" w:cs="Arial"/>
          <w:bCs/>
          <w:sz w:val="24"/>
          <w:szCs w:val="24"/>
        </w:rPr>
        <w:t>, através de Portaria do Diretor-Presidente.</w:t>
      </w:r>
    </w:p>
    <w:p w:rsidR="00AD16E6" w:rsidRPr="00463496" w:rsidRDefault="00AD16E6" w:rsidP="00AD16E6">
      <w:pPr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CAPÍTULO III</w:t>
      </w:r>
    </w:p>
    <w:p w:rsidR="00AD16E6" w:rsidRPr="00463496" w:rsidRDefault="00AD16E6" w:rsidP="00AD16E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Das disposições finais</w:t>
      </w:r>
    </w:p>
    <w:p w:rsidR="00AD16E6" w:rsidRPr="00777072" w:rsidRDefault="00AD16E6" w:rsidP="00AD16E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CF0A53">
        <w:rPr>
          <w:rFonts w:ascii="Arial" w:hAnsi="Arial" w:cs="Arial"/>
          <w:b/>
          <w:sz w:val="24"/>
          <w:szCs w:val="24"/>
        </w:rPr>
        <w:t>Art. 1</w:t>
      </w:r>
      <w:r>
        <w:rPr>
          <w:rFonts w:ascii="Arial" w:hAnsi="Arial" w:cs="Arial"/>
          <w:b/>
          <w:sz w:val="24"/>
          <w:szCs w:val="24"/>
        </w:rPr>
        <w:t>2</w:t>
      </w:r>
      <w:r w:rsidRPr="00777072">
        <w:rPr>
          <w:rFonts w:ascii="Arial" w:hAnsi="Arial" w:cs="Arial"/>
          <w:sz w:val="24"/>
          <w:szCs w:val="24"/>
        </w:rPr>
        <w:t xml:space="preserve"> As despesas resultantes da execução desta lei correrão à conta da dotação orçamentária própria do SEROPREVI.</w:t>
      </w:r>
    </w:p>
    <w:p w:rsidR="00AD16E6" w:rsidRPr="00777072" w:rsidRDefault="00AD16E6" w:rsidP="00AD16E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CF0A53">
        <w:rPr>
          <w:rFonts w:ascii="Arial" w:hAnsi="Arial" w:cs="Arial"/>
          <w:b/>
          <w:sz w:val="24"/>
          <w:szCs w:val="24"/>
        </w:rPr>
        <w:lastRenderedPageBreak/>
        <w:t>Art. 1</w:t>
      </w:r>
      <w:r>
        <w:rPr>
          <w:rFonts w:ascii="Arial" w:hAnsi="Arial" w:cs="Arial"/>
          <w:b/>
          <w:sz w:val="24"/>
          <w:szCs w:val="24"/>
        </w:rPr>
        <w:t>3</w:t>
      </w:r>
      <w:r w:rsidRPr="00777072">
        <w:rPr>
          <w:rFonts w:ascii="Arial" w:hAnsi="Arial" w:cs="Arial"/>
          <w:sz w:val="24"/>
          <w:szCs w:val="24"/>
        </w:rPr>
        <w:t xml:space="preserve"> Aos </w:t>
      </w:r>
      <w:r w:rsidR="00A12D2E">
        <w:rPr>
          <w:rFonts w:ascii="Arial" w:hAnsi="Arial" w:cs="Arial"/>
          <w:sz w:val="24"/>
          <w:szCs w:val="24"/>
        </w:rPr>
        <w:t>casos omissos nesta lei aplicar</w:t>
      </w:r>
      <w:r w:rsidRPr="00777072">
        <w:rPr>
          <w:rFonts w:ascii="Arial" w:hAnsi="Arial" w:cs="Arial"/>
          <w:sz w:val="24"/>
          <w:szCs w:val="24"/>
        </w:rPr>
        <w:t xml:space="preserve">-se-á, no que couber, as regras do </w:t>
      </w:r>
      <w:r>
        <w:rPr>
          <w:rFonts w:ascii="Arial" w:hAnsi="Arial" w:cs="Arial"/>
          <w:sz w:val="24"/>
          <w:szCs w:val="24"/>
        </w:rPr>
        <w:t xml:space="preserve">Regime Jurídico Único dos </w:t>
      </w:r>
      <w:r w:rsidRPr="00777072">
        <w:rPr>
          <w:rFonts w:ascii="Arial" w:hAnsi="Arial" w:cs="Arial"/>
          <w:sz w:val="24"/>
          <w:szCs w:val="24"/>
        </w:rPr>
        <w:t>Servidores Municipais de Seropédica.</w:t>
      </w:r>
    </w:p>
    <w:p w:rsidR="00AD16E6" w:rsidRDefault="00AD16E6" w:rsidP="00AD16E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CF0A53">
        <w:rPr>
          <w:rFonts w:ascii="Arial" w:hAnsi="Arial" w:cs="Arial"/>
          <w:b/>
          <w:sz w:val="24"/>
          <w:szCs w:val="24"/>
        </w:rPr>
        <w:t>Art. 1</w:t>
      </w:r>
      <w:r>
        <w:rPr>
          <w:rFonts w:ascii="Arial" w:hAnsi="Arial" w:cs="Arial"/>
          <w:b/>
          <w:sz w:val="24"/>
          <w:szCs w:val="24"/>
        </w:rPr>
        <w:t>4</w:t>
      </w:r>
      <w:r w:rsidRPr="00777072">
        <w:rPr>
          <w:rFonts w:ascii="Arial" w:hAnsi="Arial" w:cs="Arial"/>
          <w:sz w:val="24"/>
          <w:szCs w:val="24"/>
        </w:rPr>
        <w:t xml:space="preserve"> Esta lei entrará em vigor na data de sua publicação, revogadas as disposições em contrário, em especial a Lei </w:t>
      </w:r>
      <w:r>
        <w:rPr>
          <w:rFonts w:ascii="Arial" w:hAnsi="Arial" w:cs="Arial"/>
          <w:sz w:val="24"/>
          <w:szCs w:val="24"/>
        </w:rPr>
        <w:t xml:space="preserve">Municipal </w:t>
      </w:r>
      <w:r w:rsidRPr="00777072">
        <w:rPr>
          <w:rFonts w:ascii="Arial" w:hAnsi="Arial" w:cs="Arial"/>
          <w:sz w:val="24"/>
          <w:szCs w:val="24"/>
        </w:rPr>
        <w:t>nº. 378/2010.</w:t>
      </w:r>
    </w:p>
    <w:p w:rsidR="00AD16E6" w:rsidRDefault="00AD16E6" w:rsidP="00AD16E6">
      <w:pPr>
        <w:pStyle w:val="Corpodetexto"/>
        <w:spacing w:before="240" w:line="360" w:lineRule="auto"/>
        <w:ind w:left="0"/>
        <w:jc w:val="center"/>
        <w:rPr>
          <w:rFonts w:ascii="Arial" w:hAnsi="Arial" w:cs="Arial"/>
          <w:b/>
          <w:bCs/>
        </w:rPr>
      </w:pPr>
    </w:p>
    <w:p w:rsidR="00F271DF" w:rsidRDefault="00F271DF" w:rsidP="00AD16E6">
      <w:pPr>
        <w:pStyle w:val="Corpodetexto"/>
        <w:spacing w:before="240" w:line="360" w:lineRule="auto"/>
        <w:ind w:left="0"/>
        <w:jc w:val="center"/>
        <w:rPr>
          <w:rFonts w:ascii="Arial" w:hAnsi="Arial" w:cs="Arial"/>
          <w:b/>
          <w:bCs/>
        </w:rPr>
      </w:pPr>
    </w:p>
    <w:p w:rsidR="00F271DF" w:rsidRDefault="00F271DF" w:rsidP="00AD16E6">
      <w:pPr>
        <w:pStyle w:val="Corpodetexto"/>
        <w:spacing w:before="240" w:line="360" w:lineRule="auto"/>
        <w:ind w:left="0"/>
        <w:jc w:val="center"/>
        <w:rPr>
          <w:rFonts w:ascii="Arial" w:hAnsi="Arial" w:cs="Arial"/>
          <w:b/>
          <w:bCs/>
        </w:rPr>
      </w:pPr>
    </w:p>
    <w:p w:rsidR="00F271DF" w:rsidRDefault="00F271DF" w:rsidP="00AD16E6">
      <w:pPr>
        <w:pStyle w:val="Corpodetexto"/>
        <w:spacing w:before="240" w:line="360" w:lineRule="auto"/>
        <w:ind w:left="0"/>
        <w:jc w:val="center"/>
        <w:rPr>
          <w:rFonts w:ascii="Arial" w:hAnsi="Arial" w:cs="Arial"/>
          <w:b/>
          <w:bCs/>
        </w:rPr>
      </w:pPr>
    </w:p>
    <w:p w:rsidR="00F271DF" w:rsidRDefault="00F271DF" w:rsidP="00F271DF">
      <w:pPr>
        <w:pStyle w:val="Corpodetexto"/>
        <w:spacing w:before="240" w:line="360" w:lineRule="auto"/>
        <w:ind w:left="0"/>
        <w:rPr>
          <w:rFonts w:ascii="Arial" w:hAnsi="Arial" w:cs="Arial"/>
          <w:b/>
          <w:bCs/>
        </w:rPr>
      </w:pPr>
    </w:p>
    <w:p w:rsidR="00F271DF" w:rsidRDefault="00F271DF" w:rsidP="00F271DF">
      <w:pPr>
        <w:pStyle w:val="Corpodetexto"/>
        <w:spacing w:before="240" w:line="360" w:lineRule="auto"/>
        <w:ind w:left="0"/>
        <w:rPr>
          <w:rFonts w:ascii="Arial" w:hAnsi="Arial" w:cs="Arial"/>
          <w:b/>
          <w:bCs/>
        </w:rPr>
      </w:pPr>
    </w:p>
    <w:p w:rsidR="00F271DF" w:rsidRDefault="00F271DF" w:rsidP="00F271DF">
      <w:pPr>
        <w:pStyle w:val="Corpodetexto"/>
        <w:spacing w:before="240" w:line="360" w:lineRule="auto"/>
        <w:ind w:left="0"/>
        <w:rPr>
          <w:rFonts w:ascii="Arial" w:hAnsi="Arial" w:cs="Arial"/>
          <w:b/>
          <w:bCs/>
        </w:rPr>
      </w:pPr>
    </w:p>
    <w:p w:rsidR="00F271DF" w:rsidRDefault="00F271DF" w:rsidP="00F271DF">
      <w:pPr>
        <w:pStyle w:val="Corpodetexto"/>
        <w:spacing w:before="240" w:line="360" w:lineRule="auto"/>
        <w:ind w:left="0"/>
        <w:rPr>
          <w:rFonts w:ascii="Arial" w:hAnsi="Arial" w:cs="Arial"/>
          <w:b/>
          <w:bCs/>
        </w:rPr>
      </w:pP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F271DF" w:rsidRPr="00F271DF" w:rsidRDefault="00F271DF" w:rsidP="00F271DF">
      <w:pPr>
        <w:widowControl w:val="0"/>
        <w:autoSpaceDE w:val="0"/>
        <w:autoSpaceDN w:val="0"/>
        <w:spacing w:before="240" w:after="0" w:line="360" w:lineRule="auto"/>
        <w:ind w:left="102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</w:p>
    <w:p w:rsidR="00F271DF" w:rsidRPr="00F271DF" w:rsidRDefault="00F271DF" w:rsidP="00F271DF">
      <w:pPr>
        <w:tabs>
          <w:tab w:val="left" w:pos="2268"/>
          <w:tab w:val="left" w:pos="2835"/>
        </w:tabs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71DF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Pr="00F271DF">
        <w:rPr>
          <w:rFonts w:ascii="Arial" w:hAnsi="Arial" w:cs="Arial"/>
          <w:b/>
          <w:bCs/>
          <w:sz w:val="24"/>
          <w:szCs w:val="24"/>
        </w:rPr>
        <w:t>Seropédica-RJ, 22 de dezembro de 2022.</w:t>
      </w:r>
    </w:p>
    <w:p w:rsidR="00F271DF" w:rsidRPr="00F271DF" w:rsidRDefault="00F271DF" w:rsidP="00F271DF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F271DF">
        <w:rPr>
          <w:rFonts w:ascii="Arial" w:hAnsi="Arial" w:cs="Arial"/>
          <w:b/>
          <w:bCs/>
          <w:noProof/>
          <w:sz w:val="24"/>
          <w:szCs w:val="24"/>
        </w:rPr>
        <w:t>LUCAS DUTRA DOS SANTOS</w:t>
      </w:r>
    </w:p>
    <w:p w:rsidR="00F271DF" w:rsidRPr="00F271DF" w:rsidRDefault="00F271DF" w:rsidP="00F271DF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F271DF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D16E6" w:rsidRDefault="00AD16E6" w:rsidP="00AD16E6">
      <w:pPr>
        <w:pStyle w:val="Corpodetexto"/>
        <w:spacing w:line="360" w:lineRule="auto"/>
        <w:ind w:left="102"/>
        <w:rPr>
          <w:rFonts w:ascii="Arial" w:hAnsi="Arial" w:cs="Arial"/>
          <w:b/>
          <w:bCs/>
        </w:rPr>
        <w:sectPr w:rsidR="00AD16E6" w:rsidSect="00FA4329">
          <w:headerReference w:type="default" r:id="rId8"/>
          <w:footerReference w:type="default" r:id="rId9"/>
          <w:pgSz w:w="11910" w:h="16840"/>
          <w:pgMar w:top="1417" w:right="1701" w:bottom="1417" w:left="1701" w:header="720" w:footer="720" w:gutter="0"/>
          <w:cols w:space="720"/>
          <w:docGrid w:linePitch="299"/>
        </w:sectPr>
      </w:pP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ANEXOS</w:t>
      </w: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Cargos de Símbolo PE-1 (Lei Municipal nº </w:t>
      </w:r>
      <w:bookmarkStart w:id="0" w:name="_Hlk122617350"/>
      <w:r w:rsidR="00F271DF">
        <w:rPr>
          <w:rFonts w:ascii="Arial" w:hAnsi="Arial" w:cs="Arial"/>
          <w:b/>
          <w:bCs/>
        </w:rPr>
        <w:t xml:space="preserve">786 </w:t>
      </w:r>
      <w:r>
        <w:rPr>
          <w:rFonts w:ascii="Arial" w:hAnsi="Arial" w:cs="Arial"/>
          <w:b/>
          <w:bCs/>
        </w:rPr>
        <w:t>d</w:t>
      </w:r>
      <w:r w:rsidR="00F271DF">
        <w:rPr>
          <w:rFonts w:ascii="Arial" w:hAnsi="Arial" w:cs="Arial"/>
          <w:b/>
          <w:bCs/>
        </w:rPr>
        <w:t>e 22 de dezembro</w:t>
      </w:r>
      <w:r>
        <w:rPr>
          <w:rFonts w:ascii="Arial" w:hAnsi="Arial" w:cs="Arial"/>
          <w:b/>
          <w:bCs/>
        </w:rPr>
        <w:t xml:space="preserve"> de 2022</w:t>
      </w:r>
      <w:bookmarkEnd w:id="0"/>
      <w:r>
        <w:rPr>
          <w:rFonts w:ascii="Arial" w:hAnsi="Arial" w:cs="Arial"/>
          <w:b/>
          <w:bCs/>
        </w:rPr>
        <w:t>)</w:t>
      </w:r>
    </w:p>
    <w:tbl>
      <w:tblPr>
        <w:tblStyle w:val="Tabelacomgrade"/>
        <w:tblW w:w="0" w:type="auto"/>
        <w:tblInd w:w="102" w:type="dxa"/>
        <w:tblLook w:val="04A0" w:firstRow="1" w:lastRow="0" w:firstColumn="1" w:lastColumn="0" w:noHBand="0" w:noVBand="1"/>
      </w:tblPr>
      <w:tblGrid>
        <w:gridCol w:w="2084"/>
        <w:gridCol w:w="1944"/>
        <w:gridCol w:w="1944"/>
        <w:gridCol w:w="1980"/>
        <w:gridCol w:w="1980"/>
        <w:gridCol w:w="1980"/>
        <w:gridCol w:w="1980"/>
      </w:tblGrid>
      <w:tr w:rsidR="00AD16E6" w:rsidRPr="0033007B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Referência/Nível</w:t>
            </w:r>
          </w:p>
        </w:tc>
        <w:tc>
          <w:tcPr>
            <w:tcW w:w="1999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999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009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009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09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09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F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R$ 3.000,00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R$ 3.300,00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R$ 3.630,00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R$ 3.993,00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R$ 3.300,00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R$ 3.630,00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R$ 3.993,00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R$ 4.392,30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R$ 3.630,00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R$ 3.993,00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R$ 4.392,30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R$ 4.831,53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R$ 3.993,00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R$ 4.392,30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R$ 4.831,53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R$ 5.314,68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R$ 4.392,30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R$ 4.831,53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R$ 5.314,68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R$ 5.846,15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R$ 4.831,53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R$ 5.314,68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R$ 5.846,15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R$ 6.430,77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R$ 5.314,68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R$ 5.846,15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R$ 6.430,77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R$ 7.073,84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99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R$ 5.846,15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R$ 6.430,77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R$ 7.073,84</w:t>
            </w:r>
          </w:p>
        </w:tc>
        <w:tc>
          <w:tcPr>
            <w:tcW w:w="2009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R$ 7.781,23</w:t>
            </w:r>
          </w:p>
        </w:tc>
      </w:tr>
    </w:tbl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12D2E" w:rsidRDefault="00A12D2E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12D2E" w:rsidRDefault="00A12D2E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12D2E" w:rsidRDefault="00A12D2E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12D2E" w:rsidRDefault="00A12D2E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12D2E" w:rsidRDefault="00A12D2E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12D2E" w:rsidRDefault="00A12D2E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12D2E" w:rsidRDefault="00A12D2E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12D2E" w:rsidRDefault="00A12D2E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Cargos de Símbolo PE-2 (Lei Municipal nº</w:t>
      </w:r>
      <w:r w:rsidR="00F271DF">
        <w:rPr>
          <w:rFonts w:ascii="Arial" w:hAnsi="Arial" w:cs="Arial"/>
          <w:b/>
          <w:bCs/>
        </w:rPr>
        <w:t xml:space="preserve"> </w:t>
      </w:r>
      <w:r w:rsidR="00F271DF">
        <w:rPr>
          <w:rFonts w:ascii="Arial" w:hAnsi="Arial" w:cs="Arial"/>
          <w:b/>
          <w:bCs/>
        </w:rPr>
        <w:t>786 de 22 de dezembro de 2022</w:t>
      </w:r>
      <w:r w:rsidR="00F271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)</w:t>
      </w:r>
    </w:p>
    <w:tbl>
      <w:tblPr>
        <w:tblStyle w:val="Tabelacomgrade"/>
        <w:tblW w:w="0" w:type="auto"/>
        <w:tblInd w:w="102" w:type="dxa"/>
        <w:tblLook w:val="04A0" w:firstRow="1" w:lastRow="0" w:firstColumn="1" w:lastColumn="0" w:noHBand="0" w:noVBand="1"/>
      </w:tblPr>
      <w:tblGrid>
        <w:gridCol w:w="2085"/>
        <w:gridCol w:w="1968"/>
        <w:gridCol w:w="1967"/>
        <w:gridCol w:w="1968"/>
        <w:gridCol w:w="1968"/>
        <w:gridCol w:w="1968"/>
        <w:gridCol w:w="1968"/>
      </w:tblGrid>
      <w:tr w:rsidR="00AD16E6" w:rsidRPr="0033007B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Referência/Nível</w:t>
            </w:r>
          </w:p>
        </w:tc>
        <w:tc>
          <w:tcPr>
            <w:tcW w:w="2005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05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006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006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06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06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F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R$ 2.000,00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R$ 2.200,00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R$ 2.420,00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R$ 2.662,00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R$ 2.928,20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R$ 3.221,02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R$ 2.200,00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R$ 2.420,00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R$ 2.662,00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R$ 2.928,20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R$ 3.221,02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R$ 3.543,12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R$ 2.420,00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R$ 2.662,00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R$ 2.928,20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R$ 3.221,02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R$ 3.543,12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R$ 3.897,43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R$ 2.662,00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R$ 2.928,20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R$ 3.221,02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R$ 3.543,12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R$ 3.897,43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R$ 4.287,18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R$ 2.928,20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R$ 3.221,02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R$ 3.543,12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R$ 3.897,43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R$ 4.287,18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R$ 4.715,90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R$ 3.221,02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R$ 3.543,12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R$ 3.897,43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R$ 4.287,18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R$ 4.715,90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R$ 5.187,48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R$ 3.543,12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R$ 3.897,43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R$ 4.287,18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R$ 4.715,90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R$ 5.187,48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R$ 5.706,23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R$ 3.897,43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R$ 4.287,18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R$ 4.715,90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R$ 5.187,48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R$ 5.706,23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R$ 6.276,86</w:t>
            </w:r>
          </w:p>
        </w:tc>
      </w:tr>
    </w:tbl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12D2E" w:rsidRDefault="00A12D2E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12D2E" w:rsidRDefault="00A12D2E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12D2E" w:rsidRDefault="00A12D2E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</w:p>
    <w:p w:rsidR="00AD16E6" w:rsidRDefault="00AD16E6" w:rsidP="00AD16E6">
      <w:pPr>
        <w:pStyle w:val="Corpodetexto"/>
        <w:spacing w:line="360" w:lineRule="auto"/>
        <w:ind w:left="10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Cargos de Símbolo PE-3 (Lei Municipal nº</w:t>
      </w:r>
      <w:r w:rsidR="00F271DF">
        <w:rPr>
          <w:rFonts w:ascii="Arial" w:hAnsi="Arial" w:cs="Arial"/>
          <w:b/>
          <w:bCs/>
        </w:rPr>
        <w:t xml:space="preserve"> </w:t>
      </w:r>
      <w:r w:rsidR="00F271DF">
        <w:rPr>
          <w:rFonts w:ascii="Arial" w:hAnsi="Arial" w:cs="Arial"/>
          <w:b/>
          <w:bCs/>
        </w:rPr>
        <w:t>786 de 22 de dezembro de 2022</w:t>
      </w:r>
      <w:r>
        <w:rPr>
          <w:rFonts w:ascii="Arial" w:hAnsi="Arial" w:cs="Arial"/>
          <w:b/>
          <w:bCs/>
        </w:rPr>
        <w:t>)</w:t>
      </w:r>
    </w:p>
    <w:tbl>
      <w:tblPr>
        <w:tblStyle w:val="Tabelacomgrade"/>
        <w:tblW w:w="0" w:type="auto"/>
        <w:tblInd w:w="102" w:type="dxa"/>
        <w:tblLook w:val="04A0" w:firstRow="1" w:lastRow="0" w:firstColumn="1" w:lastColumn="0" w:noHBand="0" w:noVBand="1"/>
      </w:tblPr>
      <w:tblGrid>
        <w:gridCol w:w="2085"/>
        <w:gridCol w:w="1968"/>
        <w:gridCol w:w="1967"/>
        <w:gridCol w:w="1968"/>
        <w:gridCol w:w="1968"/>
        <w:gridCol w:w="1968"/>
        <w:gridCol w:w="1968"/>
      </w:tblGrid>
      <w:tr w:rsidR="00AD16E6" w:rsidRPr="0033007B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Referência/Nível</w:t>
            </w:r>
          </w:p>
        </w:tc>
        <w:tc>
          <w:tcPr>
            <w:tcW w:w="2005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05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006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006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06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06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F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R$ 1.500,00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R$ 1.650,00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R$ 1.815,00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R$ 1.996,50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R$ 2.196,15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R$ 2.415,77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R$ 1.650,00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R$ 1.815,00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R$ 1.996,50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R$ 2.196,15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R$ 2.415,77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R$ 2.657,34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R$ 1.815,00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R$ 1.996,50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R$ 2.196,15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R$ 2.415,77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R$ 2.657,34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R$ 2.923,08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R$ 1.996,50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R$ 2.196,15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R$ 2.415,77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R$ 2.657,34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R$ 2.923,08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R$ 3.215,38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R$ 2.196,15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R$ 2.415,77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R$ 2.657,34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R$ 2.923,08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R$ 3.215,38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R$ 3.536,92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R$ 2.415,77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R$ 2.657,34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R$ 2.923,08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R$ 3.215,38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R$ 3.536,92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R$ 3.890,61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R$ 2.657,34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R$ 2.923,08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R$ 3.215,38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R$ 3.536,92 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R$ 3.890,61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R$ 4.279,68</w:t>
            </w:r>
          </w:p>
        </w:tc>
      </w:tr>
      <w:tr w:rsidR="00AD16E6" w:rsidTr="0047259A">
        <w:tc>
          <w:tcPr>
            <w:tcW w:w="2084" w:type="dxa"/>
            <w:vAlign w:val="center"/>
          </w:tcPr>
          <w:p w:rsidR="00AD16E6" w:rsidRPr="0033007B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3007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R$ 2.923,08</w:t>
            </w:r>
          </w:p>
        </w:tc>
        <w:tc>
          <w:tcPr>
            <w:tcW w:w="2005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R$ 3.215,38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R$ 3.536,92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R$ 3.890,61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R$ 4.279,68</w:t>
            </w:r>
          </w:p>
        </w:tc>
        <w:tc>
          <w:tcPr>
            <w:tcW w:w="2006" w:type="dxa"/>
            <w:vAlign w:val="center"/>
          </w:tcPr>
          <w:p w:rsidR="00AD16E6" w:rsidRDefault="00AD16E6" w:rsidP="0047259A">
            <w:pPr>
              <w:pStyle w:val="Corpodetexto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R$ 4.707,65</w:t>
            </w:r>
          </w:p>
        </w:tc>
      </w:tr>
    </w:tbl>
    <w:p w:rsidR="00F1105D" w:rsidRDefault="00F1105D" w:rsidP="00A12D2E"/>
    <w:p w:rsidR="00F1105D" w:rsidRDefault="00F1105D" w:rsidP="00F1105D">
      <w:pPr>
        <w:jc w:val="center"/>
      </w:pPr>
    </w:p>
    <w:p w:rsidR="00F271DF" w:rsidRDefault="00F271DF" w:rsidP="00F1105D">
      <w:pPr>
        <w:jc w:val="center"/>
      </w:pPr>
    </w:p>
    <w:p w:rsidR="00F271DF" w:rsidRPr="00F271DF" w:rsidRDefault="00F271DF" w:rsidP="00F271DF">
      <w:pPr>
        <w:tabs>
          <w:tab w:val="left" w:pos="2268"/>
          <w:tab w:val="left" w:pos="2835"/>
        </w:tabs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71DF">
        <w:rPr>
          <w:rFonts w:ascii="Arial" w:hAnsi="Arial" w:cs="Arial"/>
          <w:b/>
          <w:bCs/>
          <w:sz w:val="24"/>
          <w:szCs w:val="24"/>
        </w:rPr>
        <w:t>Seropédica-RJ, 22 de dezembro de 2022.</w:t>
      </w:r>
    </w:p>
    <w:p w:rsidR="00F271DF" w:rsidRPr="00F271DF" w:rsidRDefault="00F271DF" w:rsidP="00F271DF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F271DF">
        <w:rPr>
          <w:rFonts w:ascii="Arial" w:hAnsi="Arial" w:cs="Arial"/>
          <w:b/>
          <w:bCs/>
          <w:noProof/>
          <w:sz w:val="24"/>
          <w:szCs w:val="24"/>
        </w:rPr>
        <w:t>LUCAS DUTRA DOS SANTOS</w:t>
      </w:r>
    </w:p>
    <w:p w:rsidR="00F271DF" w:rsidRPr="00F271DF" w:rsidRDefault="00F271DF" w:rsidP="00F271DF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F271DF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p w:rsidR="00127B96" w:rsidRPr="00860E00" w:rsidRDefault="00127B96" w:rsidP="00F1105D">
      <w:pPr>
        <w:ind w:left="3240"/>
        <w:jc w:val="both"/>
        <w:rPr>
          <w:rFonts w:ascii="Arial" w:hAnsi="Arial" w:cs="Arial"/>
          <w:b/>
        </w:rPr>
      </w:pPr>
    </w:p>
    <w:sectPr w:rsidR="00127B96" w:rsidRPr="00860E00" w:rsidSect="00A12D2E">
      <w:headerReference w:type="default" r:id="rId10"/>
      <w:footerReference w:type="default" r:id="rId11"/>
      <w:pgSz w:w="16838" w:h="11906" w:orient="landscape"/>
      <w:pgMar w:top="1701" w:right="1417" w:bottom="1701" w:left="1417" w:header="624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180" w:rsidRDefault="007C7180" w:rsidP="00CB7E9F">
      <w:pPr>
        <w:spacing w:after="0" w:line="240" w:lineRule="auto"/>
      </w:pPr>
      <w:r>
        <w:separator/>
      </w:r>
    </w:p>
  </w:endnote>
  <w:endnote w:type="continuationSeparator" w:id="0">
    <w:p w:rsidR="007C7180" w:rsidRDefault="007C7180" w:rsidP="00C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16E6" w:rsidRDefault="00AD16E6" w:rsidP="00AD16E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E9F" w:rsidRDefault="00CB7E9F" w:rsidP="00CB7E9F">
    <w:pPr>
      <w:pStyle w:val="Rodap"/>
      <w:jc w:val="center"/>
      <w:rPr>
        <w:rFonts w:ascii="Arial Narrow" w:hAnsi="Arial Narrow"/>
      </w:rPr>
    </w:pPr>
  </w:p>
  <w:p w:rsidR="00CB7E9F" w:rsidRDefault="00CB7E9F">
    <w:pPr>
      <w:pStyle w:val="Rodap"/>
    </w:pPr>
  </w:p>
  <w:p w:rsidR="00CB7E9F" w:rsidRDefault="00CB7E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180" w:rsidRDefault="007C7180" w:rsidP="00CB7E9F">
      <w:pPr>
        <w:spacing w:after="0" w:line="240" w:lineRule="auto"/>
      </w:pPr>
      <w:r>
        <w:separator/>
      </w:r>
    </w:p>
  </w:footnote>
  <w:footnote w:type="continuationSeparator" w:id="0">
    <w:p w:rsidR="007C7180" w:rsidRDefault="007C7180" w:rsidP="00CB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71DF" w:rsidRPr="00966112" w:rsidRDefault="00AD16E6" w:rsidP="00F271DF">
    <w:pPr>
      <w:spacing w:after="0" w:line="259" w:lineRule="auto"/>
      <w:ind w:firstLine="720"/>
      <w:rPr>
        <w:rFonts w:ascii="Arial" w:eastAsia="Calibri" w:hAnsi="Arial" w:cs="Arial"/>
        <w:b/>
      </w:rPr>
    </w:pPr>
    <w:r w:rsidRPr="006F3288">
      <w:rPr>
        <w:rFonts w:ascii="Arial" w:hAnsi="Arial" w:cs="Arial"/>
        <w:sz w:val="24"/>
        <w:szCs w:val="24"/>
      </w:rPr>
      <w:t xml:space="preserve">  </w:t>
    </w:r>
    <w:r w:rsidR="00F271DF" w:rsidRPr="00966112">
      <w:rPr>
        <w:rFonts w:ascii="Arial" w:eastAsia="Calibri" w:hAnsi="Arial" w:cs="Arial"/>
        <w:sz w:val="24"/>
        <w:szCs w:val="24"/>
      </w:rPr>
      <w:t xml:space="preserve">    </w:t>
    </w:r>
    <w:r w:rsidR="00F271DF"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30F6BE5F" wp14:editId="04F1FEAF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1DF" w:rsidRPr="00966112">
      <w:rPr>
        <w:rFonts w:ascii="Arial" w:eastAsia="Calibri" w:hAnsi="Arial" w:cs="Arial"/>
        <w:sz w:val="24"/>
        <w:szCs w:val="24"/>
      </w:rPr>
      <w:t xml:space="preserve">  </w:t>
    </w:r>
    <w:r w:rsidR="00F271DF"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62336" behindDoc="1" locked="0" layoutInCell="1" allowOverlap="1" wp14:anchorId="52C42D94" wp14:editId="4B1574D6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1DF" w:rsidRPr="00966112">
      <w:rPr>
        <w:rFonts w:ascii="Arial" w:eastAsia="Calibri" w:hAnsi="Arial" w:cs="Arial"/>
        <w:b/>
      </w:rPr>
      <w:t xml:space="preserve">    </w:t>
    </w:r>
    <w:r w:rsidR="00F271DF">
      <w:rPr>
        <w:rFonts w:ascii="Arial" w:eastAsia="Calibri" w:hAnsi="Arial" w:cs="Arial"/>
        <w:b/>
      </w:rPr>
      <w:t xml:space="preserve"> </w:t>
    </w:r>
    <w:r w:rsidR="00F271DF" w:rsidRPr="00966112">
      <w:rPr>
        <w:rFonts w:ascii="Arial" w:eastAsia="Calibri" w:hAnsi="Arial" w:cs="Arial"/>
        <w:b/>
      </w:rPr>
      <w:t xml:space="preserve">Estado do Rio de Janeiro          </w:t>
    </w:r>
  </w:p>
  <w:p w:rsidR="00F271DF" w:rsidRPr="00966112" w:rsidRDefault="00F271DF" w:rsidP="00F271DF">
    <w:pPr>
      <w:tabs>
        <w:tab w:val="left" w:pos="1800"/>
      </w:tabs>
      <w:spacing w:after="0" w:line="259" w:lineRule="auto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</w:t>
    </w:r>
    <w:r>
      <w:rPr>
        <w:rFonts w:ascii="Arial" w:eastAsia="Calibri" w:hAnsi="Arial" w:cs="Arial"/>
        <w:b/>
      </w:rPr>
      <w:t xml:space="preserve">  </w:t>
    </w:r>
    <w:r w:rsidRPr="00966112">
      <w:rPr>
        <w:rFonts w:ascii="Arial" w:eastAsia="Calibri" w:hAnsi="Arial" w:cs="Arial"/>
        <w:b/>
      </w:rPr>
      <w:t>Prefeitura Municipal de Seropédica</w:t>
    </w:r>
  </w:p>
  <w:p w:rsidR="00F271DF" w:rsidRPr="00966112" w:rsidRDefault="00F271DF" w:rsidP="00F271DF">
    <w:pPr>
      <w:spacing w:after="0" w:line="259" w:lineRule="auto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</w:t>
    </w:r>
    <w:r>
      <w:rPr>
        <w:rFonts w:ascii="Arial" w:eastAsia="Calibri" w:hAnsi="Arial" w:cs="Arial"/>
        <w:b/>
      </w:rPr>
      <w:t xml:space="preserve">  </w:t>
    </w:r>
    <w:r w:rsidRPr="00966112">
      <w:rPr>
        <w:rFonts w:ascii="Arial" w:eastAsia="Calibri" w:hAnsi="Arial" w:cs="Arial"/>
        <w:b/>
      </w:rPr>
      <w:t>Gabinete do Prefeito</w:t>
    </w:r>
  </w:p>
  <w:p w:rsidR="00AD16E6" w:rsidRPr="006F3288" w:rsidRDefault="00AD16E6" w:rsidP="00AD16E6">
    <w:pPr>
      <w:jc w:val="both"/>
      <w:rPr>
        <w:rFonts w:ascii="Arial" w:hAnsi="Arial" w:cs="Arial"/>
        <w:sz w:val="24"/>
        <w:szCs w:val="24"/>
      </w:rPr>
    </w:pPr>
  </w:p>
  <w:p w:rsidR="00AD16E6" w:rsidRDefault="00F271DF" w:rsidP="00F271DF">
    <w:pPr>
      <w:pStyle w:val="Cabealho"/>
      <w:tabs>
        <w:tab w:val="clear" w:pos="4419"/>
        <w:tab w:val="clear" w:pos="8838"/>
        <w:tab w:val="left" w:pos="3148"/>
      </w:tabs>
    </w:pPr>
    <w:r>
      <w:tab/>
    </w:r>
  </w:p>
  <w:p w:rsidR="00AD16E6" w:rsidRDefault="00AD16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71DF" w:rsidRPr="00966112" w:rsidRDefault="00F271DF" w:rsidP="00F271DF">
    <w:pPr>
      <w:spacing w:after="0" w:line="259" w:lineRule="auto"/>
      <w:ind w:firstLine="720"/>
      <w:rPr>
        <w:rFonts w:ascii="Arial" w:eastAsia="Calibri" w:hAnsi="Arial" w:cs="Arial"/>
        <w:b/>
      </w:rPr>
    </w:pPr>
    <w:r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65408" behindDoc="1" locked="0" layoutInCell="1" allowOverlap="1" wp14:anchorId="19E93C45" wp14:editId="23B9F112">
          <wp:simplePos x="0" y="0"/>
          <wp:positionH relativeFrom="margin">
            <wp:posOffset>6505029</wp:posOffset>
          </wp:positionH>
          <wp:positionV relativeFrom="paragraph">
            <wp:posOffset>-78725</wp:posOffset>
          </wp:positionV>
          <wp:extent cx="2736850" cy="699135"/>
          <wp:effectExtent l="0" t="0" r="6350" b="5715"/>
          <wp:wrapNone/>
          <wp:docPr id="3" name="Imagem 3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288" w:rsidRPr="006F3288">
      <w:rPr>
        <w:rFonts w:ascii="Arial" w:hAnsi="Arial" w:cs="Arial"/>
        <w:sz w:val="24"/>
        <w:szCs w:val="24"/>
      </w:rPr>
      <w:t xml:space="preserve">  </w:t>
    </w:r>
    <w:r w:rsidRPr="00966112">
      <w:rPr>
        <w:rFonts w:ascii="Arial" w:eastAsia="Calibri" w:hAnsi="Arial" w:cs="Arial"/>
        <w:sz w:val="24"/>
        <w:szCs w:val="24"/>
      </w:rPr>
      <w:t xml:space="preserve">    </w:t>
    </w:r>
    <w:r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64384" behindDoc="0" locked="0" layoutInCell="1" allowOverlap="1" wp14:anchorId="312BCCE4" wp14:editId="78601A98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112">
      <w:rPr>
        <w:rFonts w:ascii="Arial" w:eastAsia="Calibri" w:hAnsi="Arial" w:cs="Arial"/>
        <w:sz w:val="24"/>
        <w:szCs w:val="24"/>
      </w:rPr>
      <w:t xml:space="preserve">  </w:t>
    </w:r>
    <w:r w:rsidRPr="00966112">
      <w:rPr>
        <w:rFonts w:ascii="Arial" w:eastAsia="Calibri" w:hAnsi="Arial" w:cs="Arial"/>
        <w:b/>
      </w:rPr>
      <w:t xml:space="preserve">   Estado do Rio de Janeiro          </w:t>
    </w:r>
  </w:p>
  <w:p w:rsidR="00F271DF" w:rsidRPr="00966112" w:rsidRDefault="00F271DF" w:rsidP="00F271DF">
    <w:pPr>
      <w:tabs>
        <w:tab w:val="left" w:pos="1800"/>
      </w:tabs>
      <w:spacing w:after="0" w:line="259" w:lineRule="auto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Prefeitura Municipal de Seropédica</w:t>
    </w:r>
  </w:p>
  <w:p w:rsidR="00F271DF" w:rsidRPr="00966112" w:rsidRDefault="00F271DF" w:rsidP="00F271DF">
    <w:pPr>
      <w:spacing w:after="0" w:line="259" w:lineRule="auto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Gabinete do Prefeito</w:t>
    </w:r>
  </w:p>
  <w:p w:rsidR="006F3288" w:rsidRPr="006F3288" w:rsidRDefault="006F3288" w:rsidP="006F3288">
    <w:pPr>
      <w:jc w:val="both"/>
      <w:rPr>
        <w:rFonts w:ascii="Arial" w:hAnsi="Arial" w:cs="Arial"/>
        <w:sz w:val="24"/>
        <w:szCs w:val="24"/>
      </w:rPr>
    </w:pPr>
  </w:p>
  <w:p w:rsidR="006F3288" w:rsidRDefault="006F32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alt="https://www.camara-sm.rs.gov.br/img/spacer.gif" style="width:.85pt;height:.85pt;visibility:visible;mso-wrap-style:square" o:bullet="t">
        <v:imagedata r:id="rId1" o:title="spacer"/>
      </v:shape>
    </w:pict>
  </w:numPicBullet>
  <w:abstractNum w:abstractNumId="0" w15:restartNumberingAfterBreak="0">
    <w:nsid w:val="09675443"/>
    <w:multiLevelType w:val="hybridMultilevel"/>
    <w:tmpl w:val="2EB0A5A4"/>
    <w:lvl w:ilvl="0" w:tplc="37FAE7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06BEE"/>
    <w:multiLevelType w:val="hybridMultilevel"/>
    <w:tmpl w:val="CCFC5E96"/>
    <w:lvl w:ilvl="0" w:tplc="1E5C00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18A9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88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EC6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EF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60D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CC6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CE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146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97169975">
    <w:abstractNumId w:val="0"/>
  </w:num>
  <w:num w:numId="2" w16cid:durableId="25475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9F"/>
    <w:rsid w:val="000219D4"/>
    <w:rsid w:val="00127B96"/>
    <w:rsid w:val="001D659B"/>
    <w:rsid w:val="001F140D"/>
    <w:rsid w:val="00261CD5"/>
    <w:rsid w:val="002D058E"/>
    <w:rsid w:val="00311534"/>
    <w:rsid w:val="00312CBF"/>
    <w:rsid w:val="0031499F"/>
    <w:rsid w:val="003D26A0"/>
    <w:rsid w:val="00471E82"/>
    <w:rsid w:val="00577C58"/>
    <w:rsid w:val="00611F92"/>
    <w:rsid w:val="006A5F46"/>
    <w:rsid w:val="006F3288"/>
    <w:rsid w:val="00784FDA"/>
    <w:rsid w:val="007C7180"/>
    <w:rsid w:val="007D2236"/>
    <w:rsid w:val="00843556"/>
    <w:rsid w:val="00860E00"/>
    <w:rsid w:val="008A214C"/>
    <w:rsid w:val="008C2C4A"/>
    <w:rsid w:val="00A12D2E"/>
    <w:rsid w:val="00A93332"/>
    <w:rsid w:val="00AD16E6"/>
    <w:rsid w:val="00B64BA9"/>
    <w:rsid w:val="00BE1E3D"/>
    <w:rsid w:val="00CB7E9F"/>
    <w:rsid w:val="00CF3CBC"/>
    <w:rsid w:val="00D2313C"/>
    <w:rsid w:val="00EB63F5"/>
    <w:rsid w:val="00F1105D"/>
    <w:rsid w:val="00F271DF"/>
    <w:rsid w:val="00F50C28"/>
    <w:rsid w:val="00F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5EDF7"/>
  <w15:docId w15:val="{03C708C5-28DE-478A-BA62-8BBE9B7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F5"/>
  </w:style>
  <w:style w:type="paragraph" w:styleId="Ttulo1">
    <w:name w:val="heading 1"/>
    <w:basedOn w:val="Normal"/>
    <w:next w:val="Normal"/>
    <w:link w:val="Ttulo1Char"/>
    <w:qFormat/>
    <w:rsid w:val="00CB7E9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B7E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3C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E9F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7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B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B7E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B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7E9F"/>
  </w:style>
  <w:style w:type="paragraph" w:styleId="NormalWeb">
    <w:name w:val="Normal (Web)"/>
    <w:basedOn w:val="Normal"/>
    <w:uiPriority w:val="99"/>
    <w:unhideWhenUsed/>
    <w:rsid w:val="0026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3CB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argrafodaLista1">
    <w:name w:val="Parágrafo da Lista1"/>
    <w:basedOn w:val="Normal"/>
    <w:rsid w:val="00CF3CBC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1">
    <w:name w:val="Normal1"/>
    <w:rsid w:val="00CF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CB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64BA9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1F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860E00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AD16E6"/>
    <w:pPr>
      <w:widowControl w:val="0"/>
      <w:autoSpaceDE w:val="0"/>
      <w:autoSpaceDN w:val="0"/>
      <w:spacing w:after="0" w:line="240" w:lineRule="auto"/>
      <w:ind w:left="822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16E6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AD16E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E317B-6080-4715-833B-609B8B05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1155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Legislati</dc:creator>
  <cp:lastModifiedBy>SGOV-06</cp:lastModifiedBy>
  <cp:revision>3</cp:revision>
  <cp:lastPrinted>2022-12-08T17:03:00Z</cp:lastPrinted>
  <dcterms:created xsi:type="dcterms:W3CDTF">2022-12-15T18:21:00Z</dcterms:created>
  <dcterms:modified xsi:type="dcterms:W3CDTF">2022-12-22T19:06:00Z</dcterms:modified>
</cp:coreProperties>
</file>