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9B1F" w14:textId="77777777" w:rsidR="00720AF3" w:rsidRDefault="00720AF3" w:rsidP="00037B65">
      <w:pPr>
        <w:pStyle w:val="SemEspaamento"/>
        <w:jc w:val="both"/>
        <w:rPr>
          <w:b/>
          <w:bCs/>
        </w:rPr>
      </w:pPr>
    </w:p>
    <w:p w14:paraId="5215FDC0" w14:textId="4B957BFA" w:rsidR="0053687C" w:rsidRPr="00A15427" w:rsidRDefault="0053687C" w:rsidP="00037B65">
      <w:pPr>
        <w:pStyle w:val="SemEspaamento"/>
        <w:jc w:val="both"/>
        <w:rPr>
          <w:b/>
          <w:bCs/>
          <w:color w:val="000000" w:themeColor="text1"/>
        </w:rPr>
      </w:pPr>
      <w:r w:rsidRPr="00A15427">
        <w:rPr>
          <w:b/>
          <w:bCs/>
          <w:color w:val="000000" w:themeColor="text1"/>
        </w:rPr>
        <w:t>DECRETO Nº 2</w:t>
      </w:r>
      <w:r w:rsidR="00A15427" w:rsidRPr="00A15427">
        <w:rPr>
          <w:b/>
          <w:bCs/>
          <w:color w:val="000000" w:themeColor="text1"/>
        </w:rPr>
        <w:t>204</w:t>
      </w:r>
      <w:r w:rsidRPr="00A15427">
        <w:rPr>
          <w:b/>
          <w:bCs/>
          <w:color w:val="000000" w:themeColor="text1"/>
        </w:rPr>
        <w:t xml:space="preserve"> DE </w:t>
      </w:r>
      <w:r w:rsidR="00A15427" w:rsidRPr="00A15427">
        <w:rPr>
          <w:b/>
          <w:bCs/>
          <w:color w:val="000000" w:themeColor="text1"/>
        </w:rPr>
        <w:t>24</w:t>
      </w:r>
      <w:r w:rsidRPr="00A15427">
        <w:rPr>
          <w:b/>
          <w:bCs/>
          <w:color w:val="000000" w:themeColor="text1"/>
        </w:rPr>
        <w:t xml:space="preserve"> DE </w:t>
      </w:r>
      <w:r w:rsidR="00A15427" w:rsidRPr="00A15427">
        <w:rPr>
          <w:b/>
          <w:bCs/>
          <w:color w:val="000000" w:themeColor="text1"/>
        </w:rPr>
        <w:t>MARÇO</w:t>
      </w:r>
      <w:r w:rsidRPr="00A15427">
        <w:rPr>
          <w:b/>
          <w:bCs/>
          <w:color w:val="000000" w:themeColor="text1"/>
        </w:rPr>
        <w:t xml:space="preserve"> DE 2023 </w:t>
      </w:r>
    </w:p>
    <w:p w14:paraId="0BC57C4A" w14:textId="66C39949" w:rsidR="00037B65" w:rsidRPr="009A5745" w:rsidRDefault="00037B65" w:rsidP="00037B65">
      <w:pPr>
        <w:pStyle w:val="SemEspaamento"/>
        <w:jc w:val="both"/>
        <w:rPr>
          <w:color w:val="FF0000"/>
        </w:rPr>
      </w:pPr>
    </w:p>
    <w:p w14:paraId="0805083B" w14:textId="39DB773D" w:rsidR="00037B65" w:rsidRDefault="00037B65" w:rsidP="00037B65">
      <w:pPr>
        <w:pStyle w:val="SemEspaamento"/>
        <w:jc w:val="both"/>
      </w:pPr>
    </w:p>
    <w:p w14:paraId="337A4464" w14:textId="77777777" w:rsidR="006275A3" w:rsidRDefault="006275A3" w:rsidP="00037B65">
      <w:pPr>
        <w:pStyle w:val="SemEspaamento"/>
        <w:jc w:val="both"/>
      </w:pPr>
    </w:p>
    <w:p w14:paraId="5FD044A1" w14:textId="300541BE" w:rsidR="0053687C" w:rsidRDefault="0053687C" w:rsidP="00037B65">
      <w:pPr>
        <w:pStyle w:val="SemEspaamento"/>
        <w:jc w:val="both"/>
      </w:pPr>
      <w:r w:rsidRPr="006275A3">
        <w:rPr>
          <w:b/>
          <w:bCs/>
        </w:rPr>
        <w:t>O PREFEITO MU</w:t>
      </w:r>
      <w:r w:rsidR="009A5745">
        <w:rPr>
          <w:b/>
          <w:bCs/>
        </w:rPr>
        <w:t>NICÍPIO</w:t>
      </w:r>
      <w:r w:rsidRPr="006275A3">
        <w:rPr>
          <w:b/>
          <w:bCs/>
        </w:rPr>
        <w:t xml:space="preserve"> DE </w:t>
      </w:r>
      <w:r w:rsidRPr="000836C7">
        <w:rPr>
          <w:b/>
          <w:bCs/>
        </w:rPr>
        <w:t>SEROPÉDICA</w:t>
      </w:r>
      <w:r w:rsidRPr="006275A3">
        <w:rPr>
          <w:b/>
          <w:bCs/>
        </w:rPr>
        <w:t>,</w:t>
      </w:r>
      <w:r>
        <w:t xml:space="preserve"> do Estado do Rio de Janeiro, no uso das atribuições que lhe são conferidas, </w:t>
      </w:r>
      <w:r w:rsidRPr="000836C7">
        <w:t>na forma</w:t>
      </w:r>
      <w:r w:rsidR="007D5451" w:rsidRPr="000836C7">
        <w:t xml:space="preserve"> </w:t>
      </w:r>
      <w:r w:rsidR="009A5745">
        <w:t>da Lei Orgânica do Município de 30 de junho de 1997, pelo Estatuto dos Servidores Públicos do Município</w:t>
      </w:r>
      <w:r w:rsidR="00E65F67">
        <w:t xml:space="preserve"> de Seropédica Lei Municipal nº 011 de 17 de janeiro de 1997</w:t>
      </w:r>
      <w:r w:rsidR="00BF6050">
        <w:t>, e pelo artigo 30, I, da Constituição Federal,</w:t>
      </w:r>
    </w:p>
    <w:p w14:paraId="3127042A" w14:textId="40D781A5" w:rsidR="00BF6050" w:rsidRDefault="00BF6050" w:rsidP="00037B65">
      <w:pPr>
        <w:pStyle w:val="SemEspaamento"/>
        <w:jc w:val="both"/>
      </w:pPr>
    </w:p>
    <w:p w14:paraId="3281B769" w14:textId="77777777" w:rsidR="00BF6050" w:rsidRDefault="00BF6050" w:rsidP="00037B65">
      <w:pPr>
        <w:pStyle w:val="SemEspaamento"/>
        <w:jc w:val="both"/>
      </w:pPr>
      <w:r w:rsidRPr="00BF6050">
        <w:rPr>
          <w:b/>
          <w:bCs/>
        </w:rPr>
        <w:t>Considerando</w:t>
      </w:r>
      <w:r>
        <w:t xml:space="preserve"> a ausência de previsão legal no âmbito municipal acerca do percentual de consignação para empréstimos aos servidores públicos desta Municipalidade,</w:t>
      </w:r>
    </w:p>
    <w:p w14:paraId="245C2B1D" w14:textId="77777777" w:rsidR="00BF6050" w:rsidRDefault="00BF6050" w:rsidP="00037B65">
      <w:pPr>
        <w:pStyle w:val="SemEspaamento"/>
        <w:jc w:val="both"/>
      </w:pPr>
    </w:p>
    <w:p w14:paraId="0CF8BE61" w14:textId="6C705F73" w:rsidR="00BF6050" w:rsidRDefault="00BF6050" w:rsidP="00037B65">
      <w:pPr>
        <w:pStyle w:val="SemEspaamento"/>
        <w:jc w:val="both"/>
      </w:pPr>
      <w:r w:rsidRPr="00BF6050">
        <w:rPr>
          <w:b/>
          <w:bCs/>
        </w:rPr>
        <w:t>Considerando</w:t>
      </w:r>
      <w:r>
        <w:t xml:space="preserve"> as baixas taxas de juros praticadas pelas instituições financeiras nessa modalidade de crédito e o benefício gozado pelos servidores nesse tipo de contratação;</w:t>
      </w:r>
    </w:p>
    <w:p w14:paraId="26956E3C" w14:textId="5A6C5E12" w:rsidR="00BF6050" w:rsidRDefault="00BF6050" w:rsidP="00037B65">
      <w:pPr>
        <w:pStyle w:val="SemEspaamento"/>
        <w:jc w:val="both"/>
      </w:pPr>
      <w:r>
        <w:t xml:space="preserve"> </w:t>
      </w:r>
    </w:p>
    <w:p w14:paraId="1CCDA3AD" w14:textId="77777777" w:rsidR="00037B65" w:rsidRDefault="00037B65" w:rsidP="00037B65">
      <w:pPr>
        <w:pStyle w:val="SemEspaamento"/>
        <w:jc w:val="both"/>
      </w:pPr>
    </w:p>
    <w:p w14:paraId="53E5D00B" w14:textId="180CE5A3" w:rsidR="0053687C" w:rsidRPr="005C5DE0" w:rsidRDefault="0053687C" w:rsidP="00037B65">
      <w:pPr>
        <w:pStyle w:val="SemEspaamento"/>
        <w:jc w:val="both"/>
        <w:rPr>
          <w:b/>
          <w:bCs/>
        </w:rPr>
      </w:pPr>
      <w:r w:rsidRPr="005C5DE0">
        <w:rPr>
          <w:b/>
          <w:bCs/>
        </w:rPr>
        <w:t>DECRETA:</w:t>
      </w:r>
    </w:p>
    <w:p w14:paraId="2A611ACA" w14:textId="77777777" w:rsidR="00A15427" w:rsidRDefault="00A15427" w:rsidP="00037B65">
      <w:pPr>
        <w:pStyle w:val="SemEspaamento"/>
        <w:jc w:val="both"/>
      </w:pPr>
    </w:p>
    <w:p w14:paraId="1CC18CFD" w14:textId="62AF601F" w:rsidR="00E675F9" w:rsidRDefault="0053687C" w:rsidP="00BF6050">
      <w:pPr>
        <w:pStyle w:val="SemEspaamento"/>
        <w:jc w:val="both"/>
      </w:pPr>
      <w:r w:rsidRPr="00A15427">
        <w:rPr>
          <w:b/>
          <w:bCs/>
        </w:rPr>
        <w:t>Art. 1º -</w:t>
      </w:r>
      <w:r>
        <w:t xml:space="preserve"> </w:t>
      </w:r>
      <w:r w:rsidR="00BF6050">
        <w:t>O percentual máximo de consignação para fins de empréstimos aos servidores públicos do Município de Seropédica será de 45% (quarenta e cinco por cento), dos quais 5% (cinco por cento) serão destinados exclusivamente para:</w:t>
      </w:r>
    </w:p>
    <w:p w14:paraId="7D07737A" w14:textId="21E616F1" w:rsidR="00BF6050" w:rsidRDefault="00BF6050" w:rsidP="00BF6050">
      <w:pPr>
        <w:pStyle w:val="SemEspaamento"/>
        <w:jc w:val="both"/>
      </w:pPr>
    </w:p>
    <w:p w14:paraId="130AECB4" w14:textId="72B9D809" w:rsidR="00BF6050" w:rsidRDefault="00BF6050" w:rsidP="00BF6050">
      <w:pPr>
        <w:pStyle w:val="SemEspaamento"/>
        <w:jc w:val="both"/>
      </w:pPr>
      <w:r w:rsidRPr="00A15427">
        <w:rPr>
          <w:b/>
          <w:bCs/>
        </w:rPr>
        <w:t>I –</w:t>
      </w:r>
      <w:r>
        <w:t xml:space="preserve"> amortização de despesas contraídas por meio de cartão de crédito; ou</w:t>
      </w:r>
    </w:p>
    <w:p w14:paraId="5EA1C27C" w14:textId="7EAEFA91" w:rsidR="00BF6050" w:rsidRDefault="00BF6050" w:rsidP="00BF6050">
      <w:pPr>
        <w:pStyle w:val="SemEspaamento"/>
        <w:jc w:val="both"/>
      </w:pPr>
    </w:p>
    <w:p w14:paraId="19CF7F9E" w14:textId="6A2D9F55" w:rsidR="00BF6050" w:rsidRDefault="00BF6050" w:rsidP="00BF6050">
      <w:pPr>
        <w:pStyle w:val="SemEspaamento"/>
        <w:jc w:val="both"/>
      </w:pPr>
      <w:r w:rsidRPr="00A15427">
        <w:rPr>
          <w:b/>
          <w:bCs/>
        </w:rPr>
        <w:t>II –</w:t>
      </w:r>
      <w:r>
        <w:t xml:space="preserve"> utilização com finalidade de saque por meio do cartão de crédito.</w:t>
      </w:r>
    </w:p>
    <w:p w14:paraId="73467F41" w14:textId="773CCC01" w:rsidR="00BF6050" w:rsidRDefault="00BF6050" w:rsidP="00BF6050">
      <w:pPr>
        <w:pStyle w:val="SemEspaamento"/>
        <w:jc w:val="both"/>
      </w:pPr>
    </w:p>
    <w:p w14:paraId="726B3992" w14:textId="77777777" w:rsidR="00A15427" w:rsidRDefault="00A15427" w:rsidP="00BF6050">
      <w:pPr>
        <w:pStyle w:val="SemEspaamento"/>
        <w:jc w:val="both"/>
      </w:pPr>
    </w:p>
    <w:p w14:paraId="206311A4" w14:textId="50280F6E" w:rsidR="00BF6050" w:rsidRDefault="00BF6050" w:rsidP="00BF6050">
      <w:pPr>
        <w:pStyle w:val="SemEspaamento"/>
        <w:jc w:val="both"/>
      </w:pPr>
      <w:r w:rsidRPr="00A15427">
        <w:rPr>
          <w:b/>
          <w:bCs/>
        </w:rPr>
        <w:t>Art. 2º -</w:t>
      </w:r>
      <w:r>
        <w:t xml:space="preserve"> Este Decreto entra em vigor na data de sua publicação.</w:t>
      </w:r>
    </w:p>
    <w:p w14:paraId="32D19DFB" w14:textId="2EA674A3" w:rsidR="00A15427" w:rsidRDefault="00A15427"/>
    <w:p w14:paraId="2B14CCE6" w14:textId="77777777" w:rsidR="00A15427" w:rsidRDefault="00A15427"/>
    <w:p w14:paraId="2412B3A9" w14:textId="7C831DFA" w:rsidR="005C5DE0" w:rsidRDefault="005C5DE0"/>
    <w:p w14:paraId="497767D2" w14:textId="1DCDCB9A" w:rsidR="005C5DE0" w:rsidRDefault="005C5DE0" w:rsidP="00A15427">
      <w:pPr>
        <w:jc w:val="right"/>
        <w:rPr>
          <w:b/>
          <w:bCs/>
        </w:rPr>
      </w:pPr>
      <w:r w:rsidRPr="005C5DE0">
        <w:rPr>
          <w:b/>
          <w:bCs/>
        </w:rPr>
        <w:t>Registre-se, Publique-se e Cumpra-se.</w:t>
      </w:r>
    </w:p>
    <w:p w14:paraId="61AEFF6B" w14:textId="77777777" w:rsidR="00A15427" w:rsidRDefault="00A15427" w:rsidP="005C5DE0">
      <w:pPr>
        <w:jc w:val="center"/>
        <w:rPr>
          <w:b/>
          <w:bCs/>
        </w:rPr>
      </w:pPr>
    </w:p>
    <w:p w14:paraId="60E128C7" w14:textId="38E6515B" w:rsidR="00A15427" w:rsidRDefault="00A15427" w:rsidP="005C5DE0">
      <w:pPr>
        <w:jc w:val="center"/>
        <w:rPr>
          <w:b/>
          <w:bCs/>
        </w:rPr>
      </w:pPr>
    </w:p>
    <w:p w14:paraId="76CBDB95" w14:textId="77777777" w:rsidR="00A15427" w:rsidRDefault="00A15427" w:rsidP="005C5DE0">
      <w:pPr>
        <w:jc w:val="center"/>
        <w:rPr>
          <w:b/>
          <w:bCs/>
        </w:rPr>
      </w:pPr>
    </w:p>
    <w:p w14:paraId="051499D6" w14:textId="140CA9D1" w:rsidR="00BF6050" w:rsidRDefault="00BF6050" w:rsidP="005C5DE0">
      <w:pPr>
        <w:jc w:val="center"/>
        <w:rPr>
          <w:b/>
          <w:bCs/>
        </w:rPr>
      </w:pPr>
      <w:r>
        <w:rPr>
          <w:b/>
          <w:bCs/>
        </w:rPr>
        <w:t>Seropédica-RJ, 24 de março de 2023</w:t>
      </w:r>
    </w:p>
    <w:p w14:paraId="63EF87E2" w14:textId="77777777" w:rsidR="00A15427" w:rsidRDefault="00A15427" w:rsidP="005C5DE0">
      <w:pPr>
        <w:jc w:val="center"/>
        <w:rPr>
          <w:b/>
          <w:bCs/>
        </w:rPr>
      </w:pPr>
    </w:p>
    <w:p w14:paraId="1D22D231" w14:textId="77777777" w:rsidR="005C5DE0" w:rsidRPr="005C5DE0" w:rsidRDefault="005C5DE0" w:rsidP="005C5DE0">
      <w:pPr>
        <w:jc w:val="center"/>
        <w:rPr>
          <w:b/>
          <w:bCs/>
        </w:rPr>
      </w:pPr>
    </w:p>
    <w:p w14:paraId="476D2303" w14:textId="7EE27E6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Lucas Dutra dos Santos</w:t>
      </w:r>
    </w:p>
    <w:p w14:paraId="21EA3578" w14:textId="621A2105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 xml:space="preserve">Prefeito </w:t>
      </w:r>
      <w:r w:rsidR="00BF6050">
        <w:rPr>
          <w:b/>
          <w:bCs/>
        </w:rPr>
        <w:t>do Município de Seropédica</w:t>
      </w:r>
    </w:p>
    <w:sectPr w:rsidR="005C5DE0" w:rsidRPr="005C5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9EB7" w14:textId="77777777" w:rsidR="00A85657" w:rsidRDefault="00A85657" w:rsidP="00E675F9">
      <w:pPr>
        <w:spacing w:after="0" w:line="240" w:lineRule="auto"/>
      </w:pPr>
      <w:r>
        <w:separator/>
      </w:r>
    </w:p>
  </w:endnote>
  <w:endnote w:type="continuationSeparator" w:id="0">
    <w:p w14:paraId="21964BD3" w14:textId="77777777" w:rsidR="00A85657" w:rsidRDefault="00A85657" w:rsidP="00E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DCE0" w14:textId="77777777" w:rsidR="00A85657" w:rsidRDefault="00A85657" w:rsidP="00E675F9">
      <w:pPr>
        <w:spacing w:after="0" w:line="240" w:lineRule="auto"/>
      </w:pPr>
      <w:r>
        <w:separator/>
      </w:r>
    </w:p>
  </w:footnote>
  <w:footnote w:type="continuationSeparator" w:id="0">
    <w:p w14:paraId="204604C7" w14:textId="77777777" w:rsidR="00A85657" w:rsidRDefault="00A85657" w:rsidP="00E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573" w14:textId="18CF94F2" w:rsidR="00E675F9" w:rsidRDefault="00720AF3" w:rsidP="00E675F9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A31938" wp14:editId="14B823FE">
          <wp:simplePos x="0" y="0"/>
          <wp:positionH relativeFrom="column">
            <wp:posOffset>3696032</wp:posOffset>
          </wp:positionH>
          <wp:positionV relativeFrom="paragraph">
            <wp:posOffset>253137</wp:posOffset>
          </wp:positionV>
          <wp:extent cx="1927225" cy="5867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F9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2664DA58" wp14:editId="35CEDF9D">
          <wp:simplePos x="0" y="0"/>
          <wp:positionH relativeFrom="column">
            <wp:posOffset>121285</wp:posOffset>
          </wp:positionH>
          <wp:positionV relativeFrom="paragraph">
            <wp:posOffset>12065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4CC2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14:paraId="35D8A277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14:paraId="52DD8FF6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Gabinete do Prefeito</w:t>
    </w:r>
  </w:p>
  <w:p w14:paraId="18E8BD51" w14:textId="77777777" w:rsidR="00E675F9" w:rsidRDefault="00E67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F9"/>
    <w:rsid w:val="00037B65"/>
    <w:rsid w:val="000836C7"/>
    <w:rsid w:val="000B79F2"/>
    <w:rsid w:val="000E7D4E"/>
    <w:rsid w:val="0024717A"/>
    <w:rsid w:val="002D3DE4"/>
    <w:rsid w:val="0037246B"/>
    <w:rsid w:val="004D5DC2"/>
    <w:rsid w:val="0053687C"/>
    <w:rsid w:val="00557EA0"/>
    <w:rsid w:val="005A2409"/>
    <w:rsid w:val="005A3EC8"/>
    <w:rsid w:val="005C1B5E"/>
    <w:rsid w:val="005C5DE0"/>
    <w:rsid w:val="005E23F7"/>
    <w:rsid w:val="006275A3"/>
    <w:rsid w:val="00705007"/>
    <w:rsid w:val="00720AF3"/>
    <w:rsid w:val="00751492"/>
    <w:rsid w:val="007925FD"/>
    <w:rsid w:val="007A05CB"/>
    <w:rsid w:val="007D5451"/>
    <w:rsid w:val="009A5745"/>
    <w:rsid w:val="009F1498"/>
    <w:rsid w:val="00A15427"/>
    <w:rsid w:val="00A3237C"/>
    <w:rsid w:val="00A85657"/>
    <w:rsid w:val="00A91350"/>
    <w:rsid w:val="00AA4B32"/>
    <w:rsid w:val="00BF0EE7"/>
    <w:rsid w:val="00BF6050"/>
    <w:rsid w:val="00C34942"/>
    <w:rsid w:val="00C60EEB"/>
    <w:rsid w:val="00CC4EA8"/>
    <w:rsid w:val="00E65F67"/>
    <w:rsid w:val="00E675F9"/>
    <w:rsid w:val="00E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6E34"/>
  <w15:docId w15:val="{09B139A0-4A13-42F2-8127-E61C02C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5F9"/>
  </w:style>
  <w:style w:type="paragraph" w:styleId="Rodap">
    <w:name w:val="footer"/>
    <w:basedOn w:val="Normal"/>
    <w:link w:val="Rodap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5F9"/>
  </w:style>
  <w:style w:type="table" w:styleId="Tabelacomgrade">
    <w:name w:val="Table Grid"/>
    <w:basedOn w:val="Tabelanormal"/>
    <w:uiPriority w:val="39"/>
    <w:rsid w:val="00E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7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SGOV-06</dc:creator>
  <cp:lastModifiedBy>SGOV-06</cp:lastModifiedBy>
  <cp:revision>9</cp:revision>
  <dcterms:created xsi:type="dcterms:W3CDTF">2023-02-08T14:44:00Z</dcterms:created>
  <dcterms:modified xsi:type="dcterms:W3CDTF">2023-03-24T18:05:00Z</dcterms:modified>
</cp:coreProperties>
</file>