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8C69A" w14:textId="77777777" w:rsidR="00706A7D" w:rsidRDefault="00706A7D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6E22A1F4" w14:textId="34C01090" w:rsidR="00BF590B" w:rsidRDefault="00D36068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 xml:space="preserve">LEI </w:t>
      </w:r>
      <w:r w:rsidR="00C0059A">
        <w:rPr>
          <w:b/>
          <w:sz w:val="24"/>
        </w:rPr>
        <w:t xml:space="preserve">COMPLEMENAR </w:t>
      </w:r>
      <w:r>
        <w:rPr>
          <w:b/>
          <w:sz w:val="24"/>
        </w:rPr>
        <w:t>MUNICIPAL</w:t>
      </w:r>
      <w:r w:rsidR="00C941C7">
        <w:rPr>
          <w:b/>
          <w:sz w:val="24"/>
        </w:rPr>
        <w:t xml:space="preserve"> N</w:t>
      </w:r>
      <w:r w:rsidR="00706A7D">
        <w:rPr>
          <w:b/>
          <w:sz w:val="24"/>
        </w:rPr>
        <w:t>º 016</w:t>
      </w:r>
      <w:r w:rsidR="00C941C7">
        <w:rPr>
          <w:b/>
          <w:sz w:val="24"/>
        </w:rPr>
        <w:t>, DE</w:t>
      </w:r>
      <w:r w:rsidR="00706A7D">
        <w:rPr>
          <w:b/>
          <w:sz w:val="24"/>
        </w:rPr>
        <w:t xml:space="preserve"> 22 </w:t>
      </w:r>
      <w:r w:rsidR="00C941C7">
        <w:rPr>
          <w:b/>
          <w:sz w:val="24"/>
        </w:rPr>
        <w:t>DE</w:t>
      </w:r>
      <w:r w:rsidR="00C941C7">
        <w:rPr>
          <w:b/>
          <w:spacing w:val="-9"/>
          <w:sz w:val="24"/>
        </w:rPr>
        <w:t xml:space="preserve"> </w:t>
      </w:r>
      <w:r w:rsidR="00706A7D">
        <w:rPr>
          <w:b/>
          <w:sz w:val="24"/>
        </w:rPr>
        <w:t>MAIO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2025</w:t>
      </w:r>
    </w:p>
    <w:p w14:paraId="41ABFAA9" w14:textId="77777777" w:rsidR="00D36068" w:rsidRDefault="00D36068">
      <w:pPr>
        <w:tabs>
          <w:tab w:val="left" w:pos="3705"/>
          <w:tab w:val="left" w:pos="4707"/>
        </w:tabs>
        <w:spacing w:before="74"/>
        <w:ind w:left="140"/>
        <w:rPr>
          <w:b/>
          <w:sz w:val="24"/>
        </w:rPr>
      </w:pPr>
    </w:p>
    <w:p w14:paraId="7DBC0A52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31E4DF54" w14:textId="77777777" w:rsidR="00D36068" w:rsidRDefault="00793EE1" w:rsidP="00793EE1">
      <w:pPr>
        <w:pStyle w:val="Corpodetexto"/>
        <w:spacing w:before="4"/>
        <w:ind w:left="3600"/>
        <w:rPr>
          <w:b/>
        </w:rPr>
      </w:pPr>
      <w:r w:rsidRPr="00793EE1">
        <w:rPr>
          <w:b/>
        </w:rPr>
        <w:t>ALTERA A LEI</w:t>
      </w:r>
      <w:r>
        <w:rPr>
          <w:b/>
        </w:rPr>
        <w:t xml:space="preserve"> COMPLEMENTAR Nº 015/2025, QUE </w:t>
      </w:r>
      <w:r w:rsidRPr="00793EE1">
        <w:rPr>
          <w:b/>
        </w:rPr>
        <w:t xml:space="preserve">DISPÕE SOBRE A ESTRUTURAÇÃO E GESTÃO DO </w:t>
      </w:r>
      <w:r>
        <w:rPr>
          <w:b/>
        </w:rPr>
        <w:t xml:space="preserve">PLANO DE CARGOS E SALÁRIOS DOS </w:t>
      </w:r>
      <w:r w:rsidRPr="00793EE1">
        <w:rPr>
          <w:b/>
        </w:rPr>
        <w:t>SERVIDORES PÚBLICOS DA SEGURANÇA E</w:t>
      </w:r>
      <w:r>
        <w:rPr>
          <w:b/>
        </w:rPr>
        <w:t xml:space="preserve"> ORDEM PÚBLICA DO MUNICÍPIO DE </w:t>
      </w:r>
      <w:r w:rsidRPr="00793EE1">
        <w:rPr>
          <w:b/>
        </w:rPr>
        <w:t>SEROPÉDICA, ESTADO DO RIO DE JANEIRO</w:t>
      </w:r>
      <w:r w:rsidR="00D36068" w:rsidRPr="00D36068">
        <w:rPr>
          <w:b/>
        </w:rPr>
        <w:t>.</w:t>
      </w:r>
    </w:p>
    <w:p w14:paraId="345876F4" w14:textId="77777777" w:rsidR="00D36068" w:rsidRDefault="00D36068">
      <w:pPr>
        <w:pStyle w:val="Corpodetexto"/>
        <w:spacing w:before="4"/>
        <w:ind w:left="0"/>
        <w:jc w:val="left"/>
        <w:rPr>
          <w:b/>
        </w:rPr>
      </w:pPr>
    </w:p>
    <w:p w14:paraId="40D83586" w14:textId="77777777" w:rsidR="00793EE1" w:rsidRDefault="00793EE1">
      <w:pPr>
        <w:pStyle w:val="Corpodetexto"/>
        <w:spacing w:before="4"/>
        <w:ind w:left="0"/>
        <w:jc w:val="left"/>
        <w:rPr>
          <w:b/>
        </w:rPr>
      </w:pPr>
    </w:p>
    <w:p w14:paraId="418A2913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6C569E1C" w14:textId="77777777" w:rsidR="00C0059A" w:rsidRDefault="00C0059A" w:rsidP="00C0059A">
      <w:pPr>
        <w:pStyle w:val="Corpodetexto"/>
        <w:spacing w:line="259" w:lineRule="auto"/>
        <w:ind w:left="140" w:right="142"/>
      </w:pPr>
    </w:p>
    <w:p w14:paraId="51FC7AB4" w14:textId="77777777" w:rsidR="00C0059A" w:rsidRPr="00C0059A" w:rsidRDefault="00C0059A" w:rsidP="00C0059A">
      <w:pPr>
        <w:pStyle w:val="Corpodetexto"/>
        <w:spacing w:before="67"/>
        <w:ind w:left="720"/>
        <w:rPr>
          <w:b/>
        </w:rPr>
      </w:pPr>
      <w:r w:rsidRPr="00C0059A">
        <w:rPr>
          <w:b/>
        </w:rPr>
        <w:t xml:space="preserve">Art. 1º </w:t>
      </w:r>
      <w:r w:rsidRPr="00C0059A">
        <w:t>A Lei Complementar nº 015/2025 passa a vigorar com as seguintes alterações:</w:t>
      </w:r>
    </w:p>
    <w:p w14:paraId="5DFC1FD5" w14:textId="77777777" w:rsidR="00C0059A" w:rsidRPr="00C0059A" w:rsidRDefault="00C0059A" w:rsidP="00C0059A">
      <w:pPr>
        <w:pStyle w:val="Corpodetexto"/>
        <w:spacing w:before="67"/>
        <w:ind w:left="720"/>
        <w:rPr>
          <w:b/>
        </w:rPr>
      </w:pPr>
      <w:r w:rsidRPr="00C0059A">
        <w:rPr>
          <w:b/>
        </w:rPr>
        <w:t xml:space="preserve">“Art. 16 </w:t>
      </w:r>
      <w:r w:rsidRPr="00C0059A">
        <w:t>A jornada de trabalho dos Guardas Civis Municipais e suas classes, bem como dos Vigias, incluem as escalas de: 24x72, correspondente a 24 (vinte e quatro) horas de trabalho seguidas de 72 (setenta e duas) horas de descanso e 12x60, correspondente a 12 (doze) horas de trabalho seguidas de 60 (sessenta) horas de descanso.</w:t>
      </w:r>
      <w:r w:rsidRPr="00C0059A">
        <w:rPr>
          <w:b/>
        </w:rPr>
        <w:t>”</w:t>
      </w:r>
    </w:p>
    <w:p w14:paraId="2C5E236B" w14:textId="77777777" w:rsidR="00C0059A" w:rsidRPr="00C0059A" w:rsidRDefault="00C0059A" w:rsidP="00C0059A">
      <w:pPr>
        <w:pStyle w:val="Corpodetexto"/>
        <w:spacing w:before="67"/>
        <w:ind w:left="720"/>
      </w:pPr>
      <w:r w:rsidRPr="00C0059A">
        <w:rPr>
          <w:b/>
        </w:rPr>
        <w:t xml:space="preserve">“Art. 20 </w:t>
      </w:r>
      <w:r w:rsidRPr="00C0059A">
        <w:t>Fica criado o Auxílio Uniforme a ser pago a todos os Guardas Civis Municipais e suas classes, bem como aos Vigias e suas classes.”</w:t>
      </w:r>
    </w:p>
    <w:p w14:paraId="32818F12" w14:textId="77777777" w:rsidR="00C0059A" w:rsidRPr="00C0059A" w:rsidRDefault="00C0059A" w:rsidP="00C0059A">
      <w:pPr>
        <w:pStyle w:val="Corpodetexto"/>
        <w:spacing w:before="67"/>
        <w:ind w:left="720"/>
        <w:rPr>
          <w:b/>
        </w:rPr>
      </w:pPr>
      <w:r w:rsidRPr="00C0059A">
        <w:t>“Art. 24-A Fica criado no quadro de Vigias a Função de Confiança de Coordenador Geral dos Vigias.</w:t>
      </w:r>
      <w:r w:rsidRPr="00C0059A">
        <w:rPr>
          <w:b/>
        </w:rPr>
        <w:t>”</w:t>
      </w:r>
    </w:p>
    <w:p w14:paraId="2F5A7F28" w14:textId="77777777" w:rsidR="00C0059A" w:rsidRPr="00C0059A" w:rsidRDefault="00C0059A" w:rsidP="00C0059A">
      <w:pPr>
        <w:pStyle w:val="Corpodetexto"/>
        <w:spacing w:before="67"/>
        <w:ind w:left="720"/>
        <w:rPr>
          <w:b/>
        </w:rPr>
      </w:pPr>
      <w:r w:rsidRPr="00C0059A">
        <w:rPr>
          <w:b/>
        </w:rPr>
        <w:t>“Art. 26-</w:t>
      </w:r>
      <w:r w:rsidRPr="00C0059A">
        <w:t>A Ao exercente da Função de Confiança de Coordenador Geral dos Vigias será paga a gratificação fixa de R$ 2.000,00</w:t>
      </w:r>
      <w:r w:rsidRPr="00C0059A">
        <w:rPr>
          <w:b/>
        </w:rPr>
        <w:t>.</w:t>
      </w:r>
    </w:p>
    <w:p w14:paraId="3DCCDE4C" w14:textId="77777777" w:rsidR="00C0059A" w:rsidRPr="00C0059A" w:rsidRDefault="00C0059A" w:rsidP="00C0059A">
      <w:pPr>
        <w:pStyle w:val="Corpodetexto"/>
        <w:spacing w:before="67"/>
        <w:ind w:left="720"/>
        <w:rPr>
          <w:b/>
        </w:rPr>
      </w:pPr>
      <w:r w:rsidRPr="00C0059A">
        <w:rPr>
          <w:b/>
        </w:rPr>
        <w:t xml:space="preserve">§ 1º </w:t>
      </w:r>
      <w:r w:rsidRPr="00C0059A">
        <w:t>O Coordenador Geral dos Vigias será designado pelo Prefeito, dentre os Vigias em efetivo exercício, aplicando-se, no que couber, as regras estabelecidas no art. 25 da presente Lei.</w:t>
      </w:r>
    </w:p>
    <w:p w14:paraId="7778EF5C" w14:textId="77777777" w:rsidR="00C0059A" w:rsidRPr="00C0059A" w:rsidRDefault="00C0059A" w:rsidP="00C0059A">
      <w:pPr>
        <w:pStyle w:val="Corpodetexto"/>
        <w:spacing w:before="67"/>
        <w:ind w:left="720"/>
        <w:rPr>
          <w:b/>
        </w:rPr>
      </w:pPr>
      <w:r w:rsidRPr="00C0059A">
        <w:rPr>
          <w:b/>
        </w:rPr>
        <w:t xml:space="preserve">§ 2º </w:t>
      </w:r>
      <w:r w:rsidRPr="00C0059A">
        <w:t>Compete ao Coordenador Geral dos Vigias a emissão e controle das cédulas de identidade funcional dos Vigias, a organização das escalas de trabalho dos Vigias, conforme normas estabelecidas por Decreto Municipal, bem como demais atribuições inerentes às atividades de coordenação.</w:t>
      </w:r>
      <w:r w:rsidRPr="00C0059A">
        <w:rPr>
          <w:b/>
        </w:rPr>
        <w:t xml:space="preserve"> “ </w:t>
      </w:r>
    </w:p>
    <w:p w14:paraId="75838FE2" w14:textId="77777777" w:rsidR="00C0059A" w:rsidRPr="00C0059A" w:rsidRDefault="00C0059A" w:rsidP="00C0059A">
      <w:pPr>
        <w:pStyle w:val="Corpodetexto"/>
        <w:spacing w:before="67"/>
        <w:ind w:left="720"/>
        <w:rPr>
          <w:b/>
        </w:rPr>
      </w:pPr>
      <w:r w:rsidRPr="00C0059A">
        <w:rPr>
          <w:b/>
        </w:rPr>
        <w:t>“Art. 27-</w:t>
      </w:r>
      <w:r w:rsidRPr="00C0059A">
        <w:t>A Fica instituída a Cédula de Identidade Funcional do Vigia e suas classes, com validade indeterminada, cujo modelo será definido por Decreto Municipal.</w:t>
      </w:r>
    </w:p>
    <w:p w14:paraId="5333CDDB" w14:textId="77777777" w:rsidR="00C0059A" w:rsidRPr="00C0059A" w:rsidRDefault="00C0059A" w:rsidP="00C0059A">
      <w:pPr>
        <w:pStyle w:val="Corpodetexto"/>
        <w:spacing w:before="67"/>
        <w:ind w:left="720"/>
        <w:rPr>
          <w:b/>
        </w:rPr>
      </w:pPr>
      <w:r w:rsidRPr="00C0059A">
        <w:rPr>
          <w:b/>
        </w:rPr>
        <w:t xml:space="preserve">Parágrafo único. </w:t>
      </w:r>
      <w:r w:rsidRPr="00C0059A">
        <w:t>Aplicam-se, no que couber, as normas estabelecidas na presente Lei relativas à cédula de identidade funcional do Guarda Civil Municipal, cuja emissão e controle será de atribuição do Coordenador Geral dos Vigias, na forma do Decreto Municipal regulamentador.</w:t>
      </w:r>
      <w:r w:rsidRPr="00C0059A">
        <w:rPr>
          <w:b/>
        </w:rPr>
        <w:t xml:space="preserve">  </w:t>
      </w:r>
    </w:p>
    <w:p w14:paraId="056D3509" w14:textId="77777777" w:rsidR="00793EE1" w:rsidRDefault="00793EE1" w:rsidP="00C0059A">
      <w:pPr>
        <w:pStyle w:val="Corpodetexto"/>
        <w:spacing w:before="67"/>
        <w:ind w:left="0"/>
        <w:rPr>
          <w:b/>
        </w:rPr>
      </w:pPr>
    </w:p>
    <w:p w14:paraId="49985204" w14:textId="77777777" w:rsidR="00793EE1" w:rsidRDefault="00C0059A" w:rsidP="00C0059A">
      <w:pPr>
        <w:pStyle w:val="Corpodetexto"/>
        <w:spacing w:before="67"/>
        <w:ind w:left="0"/>
      </w:pPr>
      <w:r w:rsidRPr="00C0059A">
        <w:rPr>
          <w:b/>
        </w:rPr>
        <w:t xml:space="preserve">Art. 2º </w:t>
      </w:r>
      <w:r w:rsidRPr="00C0059A">
        <w:t>O Anexo I da Lei Complementar nº 015/2025 passa a vigorar com a seguinte redação:</w:t>
      </w:r>
    </w:p>
    <w:tbl>
      <w:tblPr>
        <w:tblW w:w="8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358"/>
        <w:gridCol w:w="1359"/>
        <w:gridCol w:w="1347"/>
        <w:gridCol w:w="1406"/>
        <w:gridCol w:w="1406"/>
        <w:gridCol w:w="1561"/>
      </w:tblGrid>
      <w:tr w:rsidR="00C0059A" w:rsidRPr="0010464A" w14:paraId="2150392F" w14:textId="77777777" w:rsidTr="00C0059A">
        <w:trPr>
          <w:trHeight w:val="262"/>
        </w:trPr>
        <w:tc>
          <w:tcPr>
            <w:tcW w:w="3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F42AF" w14:textId="77777777" w:rsidR="00C0059A" w:rsidRPr="0010464A" w:rsidRDefault="00C0059A" w:rsidP="006C3313">
            <w:pPr>
              <w:rPr>
                <w:b/>
                <w:bCs/>
                <w:color w:val="000000"/>
                <w:lang w:eastAsia="pt-BR"/>
              </w:rPr>
            </w:pPr>
            <w:r w:rsidRPr="0010464A">
              <w:rPr>
                <w:b/>
                <w:bCs/>
                <w:color w:val="000000"/>
                <w:lang w:eastAsia="pt-BR"/>
              </w:rPr>
              <w:lastRenderedPageBreak/>
              <w:t>Cargo: Vigia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E9B" w14:textId="77777777" w:rsidR="00C0059A" w:rsidRPr="0010464A" w:rsidRDefault="00C0059A" w:rsidP="006C3313">
            <w:pPr>
              <w:rPr>
                <w:color w:val="000000"/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D40B" w14:textId="77777777" w:rsidR="00C0059A" w:rsidRPr="0010464A" w:rsidRDefault="00C0059A" w:rsidP="006C3313">
            <w:pPr>
              <w:rPr>
                <w:lang w:eastAsia="pt-BR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5467" w14:textId="77777777" w:rsidR="00C0059A" w:rsidRPr="0010464A" w:rsidRDefault="00C0059A" w:rsidP="006C3313">
            <w:pPr>
              <w:rPr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EC47" w14:textId="77777777" w:rsidR="00C0059A" w:rsidRPr="0010464A" w:rsidRDefault="00C0059A" w:rsidP="006C3313">
            <w:pPr>
              <w:rPr>
                <w:lang w:eastAsia="pt-BR"/>
              </w:rPr>
            </w:pPr>
          </w:p>
        </w:tc>
      </w:tr>
      <w:tr w:rsidR="00C0059A" w:rsidRPr="0010464A" w14:paraId="27445086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extDirection w:val="tbLrV"/>
            <w:vAlign w:val="bottom"/>
            <w:hideMark/>
          </w:tcPr>
          <w:p w14:paraId="1DAE8E4D" w14:textId="77777777" w:rsidR="00C0059A" w:rsidRPr="0010464A" w:rsidRDefault="00C0059A" w:rsidP="006C3313">
            <w:pPr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C95EBBA" w14:textId="77777777" w:rsidR="00C0059A" w:rsidRPr="0010464A" w:rsidRDefault="00C0059A" w:rsidP="006C3313">
            <w:pPr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 xml:space="preserve">B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E810A8D" w14:textId="77777777" w:rsidR="00C0059A" w:rsidRPr="0010464A" w:rsidRDefault="00C0059A" w:rsidP="006C3313">
            <w:pPr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C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77E7DBE" w14:textId="77777777" w:rsidR="00C0059A" w:rsidRPr="0010464A" w:rsidRDefault="00C0059A" w:rsidP="006C3313">
            <w:pPr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D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AAAB68B" w14:textId="77777777" w:rsidR="00C0059A" w:rsidRPr="0010464A" w:rsidRDefault="00C0059A" w:rsidP="006C3313">
            <w:pPr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229C824" w14:textId="77777777" w:rsidR="00C0059A" w:rsidRPr="0010464A" w:rsidRDefault="00C0059A" w:rsidP="006C3313">
            <w:pPr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F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7EFD828" w14:textId="77777777" w:rsidR="00C0059A" w:rsidRPr="0010464A" w:rsidRDefault="00C0059A" w:rsidP="006C3313">
            <w:pPr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G</w:t>
            </w:r>
          </w:p>
        </w:tc>
      </w:tr>
      <w:tr w:rsidR="00C0059A" w:rsidRPr="0010464A" w14:paraId="59748A0C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2D1DDEE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E3F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R$ 2.500,00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A5DD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R$ 2.800,00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EAFF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R$ 2.875,00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1F11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E44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R$ 3.125,00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9E4C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R$ 3.250,00</w:t>
            </w:r>
          </w:p>
        </w:tc>
      </w:tr>
      <w:tr w:rsidR="00C0059A" w:rsidRPr="0010464A" w14:paraId="17454A4A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6E0D04A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903B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R$ 2.750,00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101B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R$ 3.080,00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D27F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R$ 3.162,50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130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R$ 3.300,00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A1E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R$ 3.437,50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15E8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R$ 3.575,00</w:t>
            </w:r>
          </w:p>
        </w:tc>
      </w:tr>
      <w:tr w:rsidR="00C0059A" w:rsidRPr="0010464A" w14:paraId="5EB25ECC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83FA6AA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A0ED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5D6B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R$ 3.360,00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9FD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R$ 3.450,00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9C4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R$ 3.600,00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3949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R$ 3.750,00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917D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R$ 3.900,00</w:t>
            </w:r>
          </w:p>
        </w:tc>
      </w:tr>
      <w:tr w:rsidR="00C0059A" w:rsidRPr="0010464A" w14:paraId="7439FFC1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BEB91A5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978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R$ 3.250,00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E440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R$ 3.640,00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6C46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R$ 3.737,50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B18A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R$ 3.900,00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B90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R$ 4.062,50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1AC0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R$ 4.225,00</w:t>
            </w:r>
          </w:p>
        </w:tc>
      </w:tr>
      <w:tr w:rsidR="00C0059A" w:rsidRPr="0010464A" w14:paraId="14877BD2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70157E4E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6575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FB5D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R$ 3.920,00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1206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R$ 4.025,00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581C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DB2D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R$ 4.375,00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1F3E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R$ 4.550,00</w:t>
            </w:r>
          </w:p>
        </w:tc>
      </w:tr>
      <w:tr w:rsidR="00C0059A" w:rsidRPr="0010464A" w14:paraId="4A702417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CA5E927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4A0B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R$ 3.750,00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6FC6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R$ 4.200,00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C86F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R$ 4.312,50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B6E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463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R$ 4.687,50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133E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R$ 4.875,00</w:t>
            </w:r>
          </w:p>
        </w:tc>
      </w:tr>
      <w:tr w:rsidR="00C0059A" w:rsidRPr="0010464A" w14:paraId="37DE1F7D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B2555DB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81AE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E939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R$ 4.480,00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F0AB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R$ 4.600,00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BC78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R$ 4.800,00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1418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R$ 5.000,00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804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R$ 5.200,00</w:t>
            </w:r>
          </w:p>
        </w:tc>
      </w:tr>
      <w:tr w:rsidR="00C0059A" w:rsidRPr="0010464A" w14:paraId="5E267B45" w14:textId="77777777" w:rsidTr="00C0059A">
        <w:trPr>
          <w:trHeight w:val="262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F6AD6AD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83A4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R$ 4.250,00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E76C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R$ 4.760,00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E098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R$ 4.887,50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F033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R$ 5.100,00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AB37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R$ 5.312,50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341" w14:textId="77777777" w:rsidR="00C0059A" w:rsidRPr="0010464A" w:rsidRDefault="00C0059A" w:rsidP="006C3313">
            <w:pPr>
              <w:spacing w:before="100" w:beforeAutospacing="1" w:after="100" w:afterAutospacing="1"/>
              <w:jc w:val="right"/>
              <w:rPr>
                <w:color w:val="000000"/>
                <w:lang w:eastAsia="pt-BR"/>
              </w:rPr>
            </w:pPr>
            <w:r w:rsidRPr="0010464A">
              <w:rPr>
                <w:color w:val="000000"/>
                <w:lang w:eastAsia="pt-BR"/>
              </w:rPr>
              <w:t>R$ 5.525,00</w:t>
            </w:r>
          </w:p>
        </w:tc>
      </w:tr>
    </w:tbl>
    <w:p w14:paraId="0553EAEC" w14:textId="77777777" w:rsidR="00C0059A" w:rsidRDefault="00C0059A" w:rsidP="00C0059A">
      <w:pPr>
        <w:pStyle w:val="Corpodetexto"/>
        <w:spacing w:before="67"/>
        <w:ind w:left="0"/>
      </w:pPr>
    </w:p>
    <w:p w14:paraId="7F6825F0" w14:textId="77777777" w:rsidR="00C0059A" w:rsidRPr="0010464A" w:rsidRDefault="00C0059A" w:rsidP="00C0059A">
      <w:pPr>
        <w:spacing w:before="24"/>
        <w:jc w:val="both"/>
        <w:rPr>
          <w:rFonts w:cs="Calibri"/>
          <w:b/>
          <w:bCs/>
          <w:color w:val="000000"/>
        </w:rPr>
      </w:pPr>
      <w:r w:rsidRPr="0010464A">
        <w:rPr>
          <w:rFonts w:cs="Calibri"/>
          <w:b/>
          <w:bCs/>
          <w:color w:val="000000"/>
        </w:rPr>
        <w:t>Cargos: Guarda Civil Municipal/Guarda Civil Ambiental/Agente de Trânsito/Controlador de Tráfego</w:t>
      </w:r>
    </w:p>
    <w:tbl>
      <w:tblPr>
        <w:tblW w:w="8886" w:type="dxa"/>
        <w:tblLayout w:type="fixed"/>
        <w:tblLook w:val="06A0" w:firstRow="1" w:lastRow="0" w:firstColumn="1" w:lastColumn="0" w:noHBand="1" w:noVBand="1"/>
      </w:tblPr>
      <w:tblGrid>
        <w:gridCol w:w="699"/>
        <w:gridCol w:w="1288"/>
        <w:gridCol w:w="1383"/>
        <w:gridCol w:w="1317"/>
        <w:gridCol w:w="1416"/>
        <w:gridCol w:w="1334"/>
        <w:gridCol w:w="1449"/>
      </w:tblGrid>
      <w:tr w:rsidR="00C0059A" w:rsidRPr="0010464A" w14:paraId="6132D2D7" w14:textId="77777777" w:rsidTr="00C0059A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9846FF5" w14:textId="77777777" w:rsidR="00C0059A" w:rsidRPr="0010464A" w:rsidRDefault="00C0059A" w:rsidP="006C3313"/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8C7E8F0" w14:textId="77777777" w:rsidR="00C0059A" w:rsidRPr="0010464A" w:rsidRDefault="00C0059A" w:rsidP="006C3313">
            <w:r w:rsidRPr="0010464A">
              <w:rPr>
                <w:rFonts w:cs="Calibri"/>
                <w:b/>
                <w:bCs/>
                <w:color w:val="000000"/>
              </w:rPr>
              <w:t>B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8401E59" w14:textId="77777777" w:rsidR="00C0059A" w:rsidRPr="0010464A" w:rsidRDefault="00C0059A" w:rsidP="006C3313">
            <w:r w:rsidRPr="0010464A">
              <w:rPr>
                <w:rFonts w:cs="Calibri"/>
                <w:b/>
                <w:bCs/>
                <w:color w:val="000000"/>
              </w:rPr>
              <w:t>C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ED90A09" w14:textId="77777777" w:rsidR="00C0059A" w:rsidRPr="0010464A" w:rsidRDefault="00C0059A" w:rsidP="006C3313">
            <w:r w:rsidRPr="0010464A">
              <w:rPr>
                <w:rFonts w:cs="Calibri"/>
                <w:b/>
                <w:bCs/>
                <w:color w:val="000000"/>
              </w:rPr>
              <w:t>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762BC9C" w14:textId="77777777" w:rsidR="00C0059A" w:rsidRPr="0010464A" w:rsidRDefault="00C0059A" w:rsidP="006C3313">
            <w:r w:rsidRPr="0010464A">
              <w:rPr>
                <w:rFonts w:cs="Calibri"/>
                <w:b/>
                <w:bCs/>
                <w:color w:val="000000"/>
              </w:rPr>
              <w:t>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1EA6F22" w14:textId="77777777" w:rsidR="00C0059A" w:rsidRPr="0010464A" w:rsidRDefault="00C0059A" w:rsidP="006C3313">
            <w:r w:rsidRPr="0010464A">
              <w:rPr>
                <w:rFonts w:cs="Calibri"/>
                <w:b/>
                <w:bCs/>
                <w:color w:val="000000"/>
              </w:rPr>
              <w:t>F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9B6499C" w14:textId="77777777" w:rsidR="00C0059A" w:rsidRPr="0010464A" w:rsidRDefault="00C0059A" w:rsidP="006C3313">
            <w:r w:rsidRPr="0010464A">
              <w:rPr>
                <w:rFonts w:cs="Calibri"/>
                <w:b/>
                <w:bCs/>
                <w:color w:val="000000"/>
              </w:rPr>
              <w:t>G</w:t>
            </w:r>
          </w:p>
        </w:tc>
      </w:tr>
      <w:tr w:rsidR="00C0059A" w:rsidRPr="0010464A" w14:paraId="2AC60293" w14:textId="77777777" w:rsidTr="00C0059A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5CF74F8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C73964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R$ 3.000,00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F18F5E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R$ 3.360,00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5BB0E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R$ 3.450,00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B5BA84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R$ 3.600,00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C116CC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R$ 3.750,00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945677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R$ 3.900,00</w:t>
            </w:r>
          </w:p>
        </w:tc>
      </w:tr>
      <w:tr w:rsidR="00C0059A" w:rsidRPr="0010464A" w14:paraId="2C3A169D" w14:textId="77777777" w:rsidTr="00C0059A">
        <w:trPr>
          <w:trHeight w:val="2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95D9819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A0B0A0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R$ 3.300,00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A4D725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R$ 3.696,00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E8B4B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R$ 3.795,00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92A8D2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R$ 3.960,00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633B69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R$ 4.125,00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EAEAB0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R$ 4.290,00</w:t>
            </w:r>
          </w:p>
        </w:tc>
      </w:tr>
      <w:tr w:rsidR="00C0059A" w:rsidRPr="0010464A" w14:paraId="282E7859" w14:textId="77777777" w:rsidTr="00C0059A">
        <w:trPr>
          <w:trHeight w:val="2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B82531D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BB545A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R$ 3.600,00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9FF236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R$ 4.032,00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BE294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R$ 4.140,00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CFFCE3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R$ 4.320,00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258859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R$ 4.500,00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ECB027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R$ 4.680,00</w:t>
            </w:r>
          </w:p>
        </w:tc>
      </w:tr>
      <w:tr w:rsidR="00C0059A" w:rsidRPr="0010464A" w14:paraId="32FF4017" w14:textId="77777777" w:rsidTr="00C0059A">
        <w:trPr>
          <w:trHeight w:val="28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9CBC04E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9D3F3C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R$ 3.900,00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8FC4E8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R$ 4.368,00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819F2B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R$ 4.485,00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418E0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R$ 4.680,00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FB248F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R$ 4.875,00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B68453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R$ 5.070,00</w:t>
            </w:r>
          </w:p>
        </w:tc>
      </w:tr>
      <w:tr w:rsidR="00C0059A" w:rsidRPr="0010464A" w14:paraId="56563381" w14:textId="77777777" w:rsidTr="00C0059A">
        <w:trPr>
          <w:trHeight w:val="23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54A8754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36543F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R$ 4.200,00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4AA73E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R$ 4.704,00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EAB66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R$ 4.830,00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023289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R$ 5.040,00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597A61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R$ 5.250,00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B88F17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R$ 5.460,00</w:t>
            </w:r>
          </w:p>
        </w:tc>
      </w:tr>
      <w:tr w:rsidR="00C0059A" w:rsidRPr="0010464A" w14:paraId="09ED7E31" w14:textId="77777777" w:rsidTr="00C0059A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402C703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998E30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R$ 4.500,00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F0A7F2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R$ 5.040,00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67C6F4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R$ 5.175,00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4868E4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R$ 5.400,00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ECBC2F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R$ 5.625,00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FC2A3E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R$ 5.850,00</w:t>
            </w:r>
          </w:p>
        </w:tc>
      </w:tr>
      <w:tr w:rsidR="00C0059A" w:rsidRPr="0010464A" w14:paraId="5FD75387" w14:textId="77777777" w:rsidTr="00C0059A">
        <w:trPr>
          <w:trHeight w:val="25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70EE654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71E21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R$ 4.800,00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3B83F8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R$ 5.376,00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42B2D6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R$ 5.520,00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D38B3D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R$ 5.760,00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9198A6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R$ 6.000,00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99EAF3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R$ 6.240,00</w:t>
            </w:r>
          </w:p>
        </w:tc>
      </w:tr>
      <w:tr w:rsidR="00C0059A" w:rsidRPr="0010464A" w14:paraId="62F9DB1A" w14:textId="77777777" w:rsidTr="00C0059A">
        <w:trPr>
          <w:trHeight w:val="29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62AC476B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3CCADC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R$ 5.100,00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3F1E7B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R$ 5.712,00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81363E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R$ 5.865,00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0AAF09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R$ 6.120,00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E99CD2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R$ 6.375,00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321919" w14:textId="77777777" w:rsidR="00C0059A" w:rsidRPr="0010464A" w:rsidRDefault="00C0059A" w:rsidP="006C3313">
            <w:pPr>
              <w:jc w:val="right"/>
            </w:pPr>
            <w:r w:rsidRPr="0010464A">
              <w:rPr>
                <w:rFonts w:cs="Calibri"/>
                <w:color w:val="000000"/>
              </w:rPr>
              <w:t>R$ 6.630,00</w:t>
            </w:r>
          </w:p>
        </w:tc>
      </w:tr>
    </w:tbl>
    <w:p w14:paraId="26575A93" w14:textId="77777777" w:rsidR="00C0059A" w:rsidRPr="0010464A" w:rsidRDefault="00C0059A" w:rsidP="00C0059A">
      <w:pPr>
        <w:spacing w:before="24" w:after="39"/>
        <w:rPr>
          <w:rFonts w:cs="Calibri"/>
          <w:b/>
          <w:bCs/>
          <w:color w:val="000000"/>
        </w:rPr>
      </w:pPr>
    </w:p>
    <w:p w14:paraId="003A82FC" w14:textId="77777777" w:rsidR="00C0059A" w:rsidRPr="005D7C2F" w:rsidRDefault="00C0059A" w:rsidP="00C0059A">
      <w:pPr>
        <w:spacing w:before="1" w:after="39"/>
        <w:rPr>
          <w:rFonts w:cs="Calibri"/>
          <w:b/>
          <w:color w:val="000000"/>
        </w:rPr>
      </w:pPr>
      <w:r w:rsidRPr="005D7C2F">
        <w:rPr>
          <w:rFonts w:cs="Calibri"/>
          <w:b/>
          <w:bCs/>
          <w:color w:val="000000"/>
        </w:rPr>
        <w:t>Cargo: Fiscal de Ordem Pública</w:t>
      </w:r>
    </w:p>
    <w:tbl>
      <w:tblPr>
        <w:tblW w:w="8921" w:type="dxa"/>
        <w:tblLayout w:type="fixed"/>
        <w:tblLook w:val="06A0" w:firstRow="1" w:lastRow="0" w:firstColumn="1" w:lastColumn="0" w:noHBand="1" w:noVBand="1"/>
      </w:tblPr>
      <w:tblGrid>
        <w:gridCol w:w="1238"/>
        <w:gridCol w:w="1956"/>
        <w:gridCol w:w="1909"/>
        <w:gridCol w:w="1909"/>
        <w:gridCol w:w="1909"/>
      </w:tblGrid>
      <w:tr w:rsidR="00C0059A" w:rsidRPr="005D7C2F" w14:paraId="55090EB7" w14:textId="77777777" w:rsidTr="00C0059A">
        <w:trPr>
          <w:trHeight w:val="224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FBFBF42" w14:textId="77777777" w:rsidR="00C0059A" w:rsidRPr="005D7C2F" w:rsidRDefault="00C0059A" w:rsidP="006C3313">
            <w:pPr>
              <w:rPr>
                <w:rFonts w:cs="Calibri"/>
                <w:color w:val="0000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A192C48" w14:textId="77777777" w:rsidR="00C0059A" w:rsidRPr="005D7C2F" w:rsidRDefault="00C0059A" w:rsidP="006C3313">
            <w:r w:rsidRPr="005D7C2F">
              <w:rPr>
                <w:rFonts w:cs="Calibri"/>
                <w:b/>
                <w:bCs/>
                <w:color w:val="000000"/>
              </w:rPr>
              <w:t>D</w:t>
            </w:r>
            <w:r w:rsidRPr="005D7C2F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2C49E33" w14:textId="77777777" w:rsidR="00C0059A" w:rsidRPr="005D7C2F" w:rsidRDefault="00C0059A" w:rsidP="006C3313">
            <w:r w:rsidRPr="005D7C2F">
              <w:rPr>
                <w:rFonts w:cs="Calibri"/>
                <w:b/>
                <w:bCs/>
                <w:color w:val="000000"/>
              </w:rPr>
              <w:t>E</w:t>
            </w:r>
            <w:r w:rsidRPr="005D7C2F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BF5CE6A" w14:textId="77777777" w:rsidR="00C0059A" w:rsidRPr="005D7C2F" w:rsidRDefault="00C0059A" w:rsidP="006C3313">
            <w:r w:rsidRPr="005D7C2F">
              <w:rPr>
                <w:rFonts w:cs="Calibri"/>
                <w:b/>
                <w:bCs/>
                <w:color w:val="000000"/>
              </w:rPr>
              <w:t>F</w:t>
            </w:r>
            <w:r w:rsidRPr="005D7C2F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FFC81B7" w14:textId="77777777" w:rsidR="00C0059A" w:rsidRPr="005D7C2F" w:rsidRDefault="00C0059A" w:rsidP="006C3313">
            <w:r w:rsidRPr="005D7C2F">
              <w:rPr>
                <w:rFonts w:cs="Calibri"/>
                <w:b/>
                <w:bCs/>
                <w:color w:val="000000"/>
              </w:rPr>
              <w:t>G</w:t>
            </w:r>
            <w:r w:rsidRPr="005D7C2F">
              <w:rPr>
                <w:rFonts w:cs="Calibri"/>
                <w:color w:val="000000"/>
              </w:rPr>
              <w:t xml:space="preserve"> </w:t>
            </w:r>
          </w:p>
        </w:tc>
      </w:tr>
      <w:tr w:rsidR="00C0059A" w:rsidRPr="005D7C2F" w14:paraId="60B9B0C7" w14:textId="77777777" w:rsidTr="00C0059A">
        <w:trPr>
          <w:trHeight w:val="23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7865606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F1253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R$ 3</w:t>
            </w:r>
            <w:r>
              <w:rPr>
                <w:rFonts w:cs="Calibri"/>
                <w:color w:val="000000"/>
              </w:rPr>
              <w:t>.</w:t>
            </w:r>
            <w:r w:rsidRPr="005D7C2F">
              <w:rPr>
                <w:rFonts w:cs="Calibri"/>
                <w:color w:val="000000"/>
              </w:rPr>
              <w:t>000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8ED472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</w:t>
            </w:r>
            <w:r>
              <w:rPr>
                <w:rFonts w:cs="Calibri"/>
                <w:color w:val="000000"/>
              </w:rPr>
              <w:t xml:space="preserve"> </w:t>
            </w:r>
            <w:r w:rsidRPr="005D7C2F">
              <w:rPr>
                <w:rFonts w:cs="Calibri"/>
                <w:color w:val="000000"/>
              </w:rPr>
              <w:t>3.600,00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78C82B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</w:t>
            </w:r>
            <w:r>
              <w:rPr>
                <w:rFonts w:cs="Calibri"/>
                <w:color w:val="000000"/>
              </w:rPr>
              <w:t xml:space="preserve"> </w:t>
            </w:r>
            <w:r w:rsidRPr="005D7C2F">
              <w:rPr>
                <w:rFonts w:cs="Calibri"/>
                <w:color w:val="000000"/>
              </w:rPr>
              <w:t>3.750,00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400A5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</w:t>
            </w:r>
            <w:r>
              <w:rPr>
                <w:rFonts w:cs="Calibri"/>
                <w:color w:val="000000"/>
              </w:rPr>
              <w:t xml:space="preserve"> </w:t>
            </w:r>
            <w:r w:rsidRPr="005D7C2F">
              <w:rPr>
                <w:rFonts w:cs="Calibri"/>
                <w:color w:val="000000"/>
              </w:rPr>
              <w:t>3.900,00</w:t>
            </w:r>
          </w:p>
        </w:tc>
      </w:tr>
      <w:tr w:rsidR="00C0059A" w:rsidRPr="005D7C2F" w14:paraId="1D4B728E" w14:textId="77777777" w:rsidTr="00C0059A">
        <w:trPr>
          <w:trHeight w:val="25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4EBF9F47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4E5098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R$ 3.300,00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769CFA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R$ 3.960,00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7100C7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R$ 4.125,00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37C9F4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R$ 4.290,00</w:t>
            </w:r>
          </w:p>
        </w:tc>
      </w:tr>
      <w:tr w:rsidR="00C0059A" w:rsidRPr="005D7C2F" w14:paraId="7E9741FE" w14:textId="77777777" w:rsidTr="00C0059A">
        <w:trPr>
          <w:trHeight w:val="27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72766E0D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8D8F7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R$ 3.600,00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585978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R$ 4.320,00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6D0CFD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R$ 4.500,00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9808D2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R$ 4.680,00</w:t>
            </w:r>
          </w:p>
        </w:tc>
      </w:tr>
      <w:tr w:rsidR="00C0059A" w:rsidRPr="005D7C2F" w14:paraId="691B2D0E" w14:textId="77777777" w:rsidTr="00C0059A">
        <w:trPr>
          <w:trHeight w:val="28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0BCBA816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FBFC62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R$ 3.900,00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0DEB68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R$ 4.680,00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0CCA46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R$ 4.875,00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B8C2EF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R$ 5.070,00</w:t>
            </w:r>
          </w:p>
        </w:tc>
      </w:tr>
      <w:tr w:rsidR="00C0059A" w:rsidRPr="005D7C2F" w14:paraId="5AA9CE25" w14:textId="77777777" w:rsidTr="00C0059A">
        <w:trPr>
          <w:trHeight w:val="25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529C50F2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DA2C1B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R$ 4.200,00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DAD9A2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R$ 5.040,00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DBDCD1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R$ 5.250,00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B303E8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R$ 5.460,00</w:t>
            </w:r>
          </w:p>
        </w:tc>
      </w:tr>
      <w:tr w:rsidR="00C0059A" w:rsidRPr="005D7C2F" w14:paraId="28496FA5" w14:textId="77777777" w:rsidTr="00C0059A">
        <w:trPr>
          <w:trHeight w:val="23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3F564CBD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CACCB1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R$ 4.500,00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1BA0EE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R$ 5.400,00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F9A367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R$ 5.625,00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FE7132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R$ 5.850,00</w:t>
            </w:r>
          </w:p>
        </w:tc>
      </w:tr>
      <w:tr w:rsidR="00C0059A" w:rsidRPr="005D7C2F" w14:paraId="48164B47" w14:textId="77777777" w:rsidTr="00C0059A">
        <w:trPr>
          <w:trHeight w:val="28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244CD6AC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D45422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R$ 4.800,00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AC796A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R$ 5.760,00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BAA1E9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R$ 6.000,00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E24FA6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R$ 6.240,00</w:t>
            </w:r>
          </w:p>
        </w:tc>
      </w:tr>
      <w:tr w:rsidR="00C0059A" w:rsidRPr="005D7C2F" w14:paraId="4E477B32" w14:textId="77777777" w:rsidTr="00C0059A">
        <w:trPr>
          <w:trHeight w:val="24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14:paraId="1A52B092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4C9958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R$ 5.100,00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A3A9AD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R$ 6.120,00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B10A1E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R$ 6.375,00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DE0A8C" w14:textId="77777777" w:rsidR="00C0059A" w:rsidRPr="005D7C2F" w:rsidRDefault="00C0059A" w:rsidP="006C3313">
            <w:pPr>
              <w:jc w:val="right"/>
            </w:pPr>
            <w:r w:rsidRPr="005D7C2F">
              <w:rPr>
                <w:rFonts w:cs="Calibri"/>
                <w:color w:val="000000"/>
              </w:rPr>
              <w:t>R$ 6.630,00</w:t>
            </w:r>
          </w:p>
        </w:tc>
      </w:tr>
    </w:tbl>
    <w:p w14:paraId="274DFAF1" w14:textId="77777777" w:rsidR="00C0059A" w:rsidRDefault="00C0059A" w:rsidP="00C0059A">
      <w:pPr>
        <w:jc w:val="both"/>
      </w:pPr>
    </w:p>
    <w:p w14:paraId="75A0B7DB" w14:textId="77777777" w:rsidR="00C0059A" w:rsidRDefault="00C0059A" w:rsidP="00C0059A">
      <w:pPr>
        <w:pStyle w:val="Corpodetexto"/>
        <w:spacing w:before="67"/>
        <w:ind w:left="0"/>
      </w:pPr>
    </w:p>
    <w:p w14:paraId="31BA3143" w14:textId="77777777" w:rsidR="00C0059A" w:rsidRDefault="00C0059A" w:rsidP="00C0059A">
      <w:pPr>
        <w:jc w:val="both"/>
      </w:pPr>
      <w:r w:rsidRPr="00FF1772">
        <w:rPr>
          <w:b/>
          <w:bCs/>
        </w:rPr>
        <w:t>Art. 3º</w:t>
      </w:r>
      <w:r>
        <w:t xml:space="preserve"> O Anexo II da Lei Complementar nº 015/2025 passa a vigorar com a seguinte redação:</w:t>
      </w:r>
    </w:p>
    <w:p w14:paraId="4F00B5F9" w14:textId="77777777" w:rsidR="00793EE1" w:rsidRDefault="00793EE1" w:rsidP="00C0059A">
      <w:pPr>
        <w:jc w:val="both"/>
      </w:pPr>
    </w:p>
    <w:tbl>
      <w:tblPr>
        <w:tblW w:w="89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2"/>
      </w:tblGrid>
      <w:tr w:rsidR="00C0059A" w:rsidRPr="00A3638C" w14:paraId="091B18FF" w14:textId="77777777" w:rsidTr="00793EE1">
        <w:trPr>
          <w:trHeight w:val="257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" w:type="dxa"/>
              <w:right w:w="4" w:type="dxa"/>
            </w:tcMar>
          </w:tcPr>
          <w:p w14:paraId="6951FB1B" w14:textId="77777777" w:rsidR="00C0059A" w:rsidRPr="00A3638C" w:rsidRDefault="00C0059A" w:rsidP="006C3313">
            <w:pPr>
              <w:spacing w:line="248" w:lineRule="auto"/>
              <w:ind w:left="108"/>
              <w:rPr>
                <w:rFonts w:cs="Calibri"/>
                <w:color w:val="000000"/>
              </w:rPr>
            </w:pPr>
            <w:r w:rsidRPr="00A3638C">
              <w:rPr>
                <w:rFonts w:cs="Calibri"/>
                <w:b/>
                <w:color w:val="000000"/>
              </w:rPr>
              <w:t>Cargo: Vigia</w:t>
            </w:r>
          </w:p>
        </w:tc>
      </w:tr>
      <w:tr w:rsidR="00C0059A" w:rsidRPr="00A3638C" w14:paraId="1C244EDF" w14:textId="77777777" w:rsidTr="00793EE1">
        <w:trPr>
          <w:trHeight w:val="257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6F9AAE79" w14:textId="77777777" w:rsidR="00C0059A" w:rsidRPr="00A3638C" w:rsidRDefault="00C0059A" w:rsidP="006C3313">
            <w:pPr>
              <w:spacing w:line="248" w:lineRule="auto"/>
              <w:ind w:left="108"/>
              <w:rPr>
                <w:rFonts w:cs="Calibri"/>
                <w:color w:val="000000"/>
              </w:rPr>
            </w:pPr>
            <w:r w:rsidRPr="00A3638C">
              <w:rPr>
                <w:rFonts w:cs="Calibri"/>
                <w:b/>
                <w:color w:val="000000"/>
              </w:rPr>
              <w:t xml:space="preserve">ESCOLARIDADE MÍNIMA: </w:t>
            </w:r>
            <w:r w:rsidRPr="00A3638C">
              <w:rPr>
                <w:rFonts w:cs="Calibri"/>
                <w:color w:val="000000"/>
              </w:rPr>
              <w:t>Ensino Médio</w:t>
            </w:r>
          </w:p>
        </w:tc>
      </w:tr>
      <w:tr w:rsidR="00C0059A" w:rsidRPr="00A3638C" w14:paraId="6CF29F7E" w14:textId="77777777" w:rsidTr="00793EE1">
        <w:trPr>
          <w:trHeight w:val="1811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37F27EAE" w14:textId="77777777" w:rsidR="00C0059A" w:rsidRPr="00A3638C" w:rsidRDefault="00C0059A" w:rsidP="006C3313">
            <w:pPr>
              <w:ind w:left="108" w:right="145"/>
              <w:jc w:val="both"/>
              <w:rPr>
                <w:rFonts w:cs="Calibri"/>
                <w:color w:val="000000"/>
              </w:rPr>
            </w:pPr>
            <w:r w:rsidRPr="00A3638C">
              <w:rPr>
                <w:rFonts w:cs="Calibri"/>
                <w:b/>
                <w:color w:val="000000"/>
              </w:rPr>
              <w:t xml:space="preserve">ATRIBUIÇÕES: </w:t>
            </w:r>
            <w:r w:rsidRPr="00A3638C">
              <w:rPr>
                <w:rFonts w:cs="Calibri"/>
                <w:color w:val="000000"/>
              </w:rPr>
              <w:t>Percorrer a área sob sua responsabilidade, atentamente para eventuais anormalidades nas rotinas de serviço e ambientais. Vigiar a entrada e saída das pessoas, ou bens de entidade. Tomar as medidas necessárias para evitar danos, baseando-se nas circunstâncias observadas e valendo-se da autoridade que lhe foi outorgada. Prestar informações que possibilitam a punição dos infratores e volta à normalidade. Redigir ocorrências das anormalidades ocorridas. Executar outras tarefas de mesma natureza e nível de complexidade associadas ao ambiente organizacional.</w:t>
            </w:r>
          </w:p>
        </w:tc>
      </w:tr>
    </w:tbl>
    <w:p w14:paraId="32DD8D26" w14:textId="77777777" w:rsidR="00C0059A" w:rsidRDefault="00C0059A" w:rsidP="00C0059A">
      <w:pPr>
        <w:jc w:val="both"/>
      </w:pPr>
    </w:p>
    <w:tbl>
      <w:tblPr>
        <w:tblW w:w="882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829"/>
      </w:tblGrid>
      <w:tr w:rsidR="00C0059A" w:rsidRPr="00A3638C" w14:paraId="65B8FDCD" w14:textId="77777777" w:rsidTr="006C3313">
        <w:trPr>
          <w:trHeight w:val="268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" w:type="dxa"/>
              <w:right w:w="4" w:type="dxa"/>
            </w:tcMar>
          </w:tcPr>
          <w:p w14:paraId="787CC5B1" w14:textId="77777777" w:rsidR="00C0059A" w:rsidRPr="00A3638C" w:rsidRDefault="00C0059A" w:rsidP="006C3313">
            <w:pPr>
              <w:spacing w:line="248" w:lineRule="auto"/>
              <w:ind w:left="108"/>
              <w:rPr>
                <w:rFonts w:cs="Calibri"/>
                <w:color w:val="000000"/>
              </w:rPr>
            </w:pPr>
            <w:r w:rsidRPr="00A3638C">
              <w:rPr>
                <w:rFonts w:cs="Calibri"/>
                <w:b/>
                <w:color w:val="000000"/>
              </w:rPr>
              <w:t>Cargos: Guarda Civil Municipal/Agente de Trânsito/Controlador de Tráfego</w:t>
            </w:r>
          </w:p>
        </w:tc>
      </w:tr>
      <w:tr w:rsidR="00C0059A" w:rsidRPr="00A3638C" w14:paraId="28695DAA" w14:textId="77777777" w:rsidTr="006C3313">
        <w:trPr>
          <w:trHeight w:val="268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04ED8DE6" w14:textId="77777777" w:rsidR="00C0059A" w:rsidRPr="00A3638C" w:rsidRDefault="00C0059A" w:rsidP="006C3313">
            <w:pPr>
              <w:spacing w:line="248" w:lineRule="auto"/>
              <w:ind w:left="108"/>
              <w:rPr>
                <w:rFonts w:cs="Calibri"/>
                <w:color w:val="000000"/>
              </w:rPr>
            </w:pPr>
            <w:r w:rsidRPr="00A3638C">
              <w:rPr>
                <w:rFonts w:cs="Calibri"/>
                <w:b/>
                <w:color w:val="000000"/>
              </w:rPr>
              <w:t xml:space="preserve">ESCOLARIDADE MÍNIMA: </w:t>
            </w:r>
            <w:r w:rsidRPr="00A3638C">
              <w:rPr>
                <w:rFonts w:cs="Calibri"/>
                <w:color w:val="000000"/>
              </w:rPr>
              <w:t>Ensino Superior</w:t>
            </w:r>
          </w:p>
        </w:tc>
      </w:tr>
      <w:tr w:rsidR="00C0059A" w:rsidRPr="00A3638C" w14:paraId="0C04D674" w14:textId="77777777" w:rsidTr="006C3313">
        <w:trPr>
          <w:trHeight w:val="1075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6D3B0391" w14:textId="77777777" w:rsidR="00C0059A" w:rsidRPr="00A3638C" w:rsidRDefault="00C0059A" w:rsidP="006C3313">
            <w:pPr>
              <w:ind w:left="108" w:right="232"/>
              <w:jc w:val="both"/>
              <w:rPr>
                <w:rFonts w:cs="Calibri"/>
                <w:color w:val="000000"/>
              </w:rPr>
            </w:pPr>
            <w:r w:rsidRPr="00A3638C">
              <w:rPr>
                <w:rFonts w:cs="Calibri"/>
                <w:b/>
                <w:color w:val="000000"/>
              </w:rPr>
              <w:lastRenderedPageBreak/>
              <w:t xml:space="preserve">ATRIBUIÇÕES: </w:t>
            </w:r>
            <w:r w:rsidRPr="00A3638C">
              <w:rPr>
                <w:rFonts w:cs="Calibri"/>
                <w:color w:val="000000"/>
              </w:rPr>
              <w:t>Executar a segurança física dos próprios munícipes, bens, serviços e instalações, de acordo com a escala em locais e horários estabelecidos. Atuar, preventiva e permanentemente, no território do Município. Zelar pela segurança dos servidores municipais. Orientar os munícipes no fluxo aos prédios públicos e na obtenção de serviços</w:t>
            </w:r>
            <w:r>
              <w:rPr>
                <w:rFonts w:cs="Calibri"/>
                <w:color w:val="000000"/>
              </w:rPr>
              <w:t xml:space="preserve"> </w:t>
            </w:r>
            <w:r w:rsidRPr="00A3638C">
              <w:rPr>
                <w:rFonts w:cs="Calibri"/>
                <w:color w:val="000000"/>
              </w:rPr>
              <w:t>públicos. Exercer as funções de trânsito nas vias e logradouros municipais. Apoiar a Defesa Civil do Município nas ações preventivas e corretivas. Exercer as competências de trânsito que lhes forem conferidas, nas vias e logradouros municipais, nos termos da </w:t>
            </w:r>
            <w:hyperlink r:id="rId7">
              <w:r w:rsidRPr="00A3638C">
                <w:rPr>
                  <w:rFonts w:cs="Calibri"/>
                </w:rPr>
                <w:t>Lei nº 9.503, de 23 de setembro de 1997 (Código de Trânsito Brasileiro), </w:t>
              </w:r>
            </w:hyperlink>
            <w:r w:rsidRPr="00A3638C">
              <w:rPr>
                <w:rFonts w:cs="Calibri"/>
                <w:color w:val="000000"/>
              </w:rPr>
              <w:t>ou de forma concorrente, mediante convênio celebrado com órgão de trânsito estadual ou municipal. I</w:t>
            </w:r>
            <w:r w:rsidRPr="00A3638C">
              <w:rPr>
                <w:rFonts w:eastAsia="Arial" w:cs="Arial"/>
                <w:color w:val="000000"/>
              </w:rPr>
              <w:t>nteragir com a sociedade civil para discussão de soluções de problemas e projetos locais voltados à melhoria das condições de segurança das comunidades.  Estabelecer parcerias com os órgãos estaduais e da União, ou de Municípios vizinhos, por meio da celebração de convênios ou consórcios, com vistas ao desenvolvimento de ações preventivas integradas. Atuar mediante ações preventivas na segurança escolar, zelando pelo entorno e participando de ações educativas com o corpo discente e docente das unidades de ensino municipal, de forma a colaborar com a implantação da cultura de paz na comunidade local. Colaborar com a pacificação de conflitos que seus integrantes presenciarem, atentando para o respeito aos direitos fundamentais das pessoas.</w:t>
            </w:r>
          </w:p>
        </w:tc>
      </w:tr>
    </w:tbl>
    <w:p w14:paraId="30A3CE86" w14:textId="77777777" w:rsidR="00C0059A" w:rsidRDefault="00C0059A" w:rsidP="00C0059A">
      <w:pPr>
        <w:jc w:val="both"/>
      </w:pPr>
    </w:p>
    <w:p w14:paraId="1736AEDE" w14:textId="77777777" w:rsidR="00C0059A" w:rsidRDefault="00C0059A" w:rsidP="00C0059A">
      <w:pPr>
        <w:jc w:val="both"/>
      </w:pPr>
    </w:p>
    <w:tbl>
      <w:tblPr>
        <w:tblW w:w="882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829"/>
      </w:tblGrid>
      <w:tr w:rsidR="00C0059A" w:rsidRPr="00E307EC" w14:paraId="39A87FE6" w14:textId="77777777" w:rsidTr="006C3313">
        <w:trPr>
          <w:trHeight w:val="268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4" w:type="dxa"/>
              <w:right w:w="4" w:type="dxa"/>
            </w:tcMar>
          </w:tcPr>
          <w:p w14:paraId="27DF395D" w14:textId="77777777" w:rsidR="00C0059A" w:rsidRPr="00E307EC" w:rsidRDefault="00C0059A" w:rsidP="006C3313">
            <w:pPr>
              <w:spacing w:line="248" w:lineRule="auto"/>
              <w:ind w:left="108"/>
              <w:rPr>
                <w:rFonts w:cs="Calibri"/>
                <w:color w:val="000000"/>
              </w:rPr>
            </w:pPr>
            <w:r w:rsidRPr="00E307EC">
              <w:rPr>
                <w:rFonts w:cs="Calibri"/>
                <w:b/>
                <w:color w:val="000000"/>
              </w:rPr>
              <w:t xml:space="preserve">Cargo: </w:t>
            </w:r>
            <w:r>
              <w:rPr>
                <w:rFonts w:cs="Calibri"/>
                <w:b/>
                <w:color w:val="000000"/>
              </w:rPr>
              <w:t>Guarda Civil Ambiental</w:t>
            </w:r>
          </w:p>
        </w:tc>
      </w:tr>
      <w:tr w:rsidR="00C0059A" w:rsidRPr="00E307EC" w14:paraId="6CA920A3" w14:textId="77777777" w:rsidTr="006C3313">
        <w:trPr>
          <w:trHeight w:val="268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103F6F9A" w14:textId="77777777" w:rsidR="00C0059A" w:rsidRPr="00E307EC" w:rsidRDefault="00C0059A" w:rsidP="006C3313">
            <w:pPr>
              <w:spacing w:line="248" w:lineRule="auto"/>
              <w:ind w:left="108"/>
              <w:rPr>
                <w:rFonts w:cs="Calibri"/>
                <w:color w:val="000000"/>
              </w:rPr>
            </w:pPr>
            <w:r w:rsidRPr="00E307EC">
              <w:rPr>
                <w:rFonts w:cs="Calibri"/>
                <w:b/>
                <w:color w:val="000000"/>
              </w:rPr>
              <w:t xml:space="preserve">ESCOLARIDADE MÍNIMA: </w:t>
            </w:r>
            <w:r w:rsidRPr="00E307EC">
              <w:rPr>
                <w:rFonts w:cs="Calibri"/>
                <w:color w:val="000000"/>
              </w:rPr>
              <w:t>Ensino Superior</w:t>
            </w:r>
          </w:p>
        </w:tc>
      </w:tr>
      <w:tr w:rsidR="00C0059A" w:rsidRPr="00E307EC" w14:paraId="12845CAC" w14:textId="77777777" w:rsidTr="006C3313">
        <w:trPr>
          <w:trHeight w:val="1878"/>
        </w:trPr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" w:type="dxa"/>
              <w:right w:w="4" w:type="dxa"/>
            </w:tcMar>
          </w:tcPr>
          <w:p w14:paraId="2F56082C" w14:textId="77777777" w:rsidR="00C0059A" w:rsidRPr="00E307EC" w:rsidRDefault="00C0059A" w:rsidP="006C3313">
            <w:pPr>
              <w:ind w:left="108"/>
              <w:jc w:val="both"/>
              <w:rPr>
                <w:rFonts w:cs="Calibri"/>
                <w:color w:val="000000"/>
              </w:rPr>
            </w:pPr>
            <w:r w:rsidRPr="00E307EC">
              <w:rPr>
                <w:rFonts w:cs="Calibri"/>
                <w:b/>
                <w:color w:val="000000"/>
              </w:rPr>
              <w:t xml:space="preserve">ATRIBUIÇÕES: </w:t>
            </w:r>
            <w:r w:rsidRPr="00E307EC">
              <w:rPr>
                <w:rFonts w:cs="Calibri"/>
                <w:color w:val="000000"/>
              </w:rPr>
              <w:t>Fiscalização de crimes ambientais, como caça e pesca ilegal</w:t>
            </w:r>
            <w:r>
              <w:rPr>
                <w:rFonts w:cs="Calibri"/>
                <w:color w:val="000000"/>
              </w:rPr>
              <w:t xml:space="preserve">; </w:t>
            </w:r>
            <w:r w:rsidRPr="00E307EC">
              <w:rPr>
                <w:rFonts w:cs="Calibri"/>
                <w:color w:val="000000"/>
              </w:rPr>
              <w:t>Aplicação de multas e autuações em caso de irregularidades ambientais</w:t>
            </w:r>
            <w:r>
              <w:rPr>
                <w:rFonts w:cs="Calibri"/>
                <w:color w:val="000000"/>
              </w:rPr>
              <w:t xml:space="preserve">; </w:t>
            </w:r>
            <w:r w:rsidRPr="00E307EC">
              <w:rPr>
                <w:rFonts w:cs="Calibri"/>
                <w:color w:val="000000"/>
              </w:rPr>
              <w:t>Monitoramento e proteção de áreas naturais contra invasões</w:t>
            </w:r>
            <w:r>
              <w:rPr>
                <w:rFonts w:cs="Calibri"/>
                <w:color w:val="000000"/>
              </w:rPr>
              <w:t xml:space="preserve">; </w:t>
            </w:r>
            <w:r w:rsidRPr="00E307EC">
              <w:rPr>
                <w:rFonts w:cs="Calibri"/>
                <w:color w:val="000000"/>
              </w:rPr>
              <w:t>Apoio em resgates e recuperação de animais silvestres</w:t>
            </w:r>
            <w:r>
              <w:rPr>
                <w:rFonts w:cs="Calibri"/>
                <w:color w:val="000000"/>
              </w:rPr>
              <w:t xml:space="preserve">; </w:t>
            </w:r>
            <w:r w:rsidRPr="00E307EC">
              <w:rPr>
                <w:rFonts w:cs="Calibri"/>
                <w:color w:val="000000"/>
              </w:rPr>
              <w:t>Educação ambiental e conscientização da população sobre preservação</w:t>
            </w:r>
            <w:r>
              <w:rPr>
                <w:rFonts w:cs="Calibri"/>
                <w:color w:val="000000"/>
              </w:rPr>
              <w:t xml:space="preserve">; </w:t>
            </w:r>
            <w:r w:rsidRPr="00E307EC">
              <w:rPr>
                <w:rFonts w:cs="Calibri"/>
                <w:color w:val="000000"/>
              </w:rPr>
              <w:t>Combate a incêndios florestais</w:t>
            </w:r>
            <w:r>
              <w:rPr>
                <w:rFonts w:cs="Calibri"/>
                <w:color w:val="000000"/>
              </w:rPr>
              <w:t xml:space="preserve">; </w:t>
            </w:r>
            <w:r w:rsidRPr="00E307EC">
              <w:rPr>
                <w:rFonts w:cs="Calibri"/>
                <w:color w:val="000000"/>
              </w:rPr>
              <w:t xml:space="preserve">Outras atribuições específicas na área ambiental em função de convênios a serem aprovados pelas Secretaria </w:t>
            </w:r>
            <w:r>
              <w:rPr>
                <w:rFonts w:cs="Calibri"/>
                <w:color w:val="000000"/>
              </w:rPr>
              <w:t>Municipal de Meio Ambiente.</w:t>
            </w:r>
            <w:r w:rsidRPr="00E307EC">
              <w:rPr>
                <w:rFonts w:cs="Calibri"/>
                <w:color w:val="000000"/>
              </w:rPr>
              <w:t> </w:t>
            </w:r>
          </w:p>
        </w:tc>
      </w:tr>
    </w:tbl>
    <w:p w14:paraId="7AE40068" w14:textId="77777777" w:rsidR="00C0059A" w:rsidRDefault="00C0059A" w:rsidP="00C0059A">
      <w:pPr>
        <w:pStyle w:val="Corpodetexto"/>
        <w:spacing w:before="67"/>
        <w:ind w:left="0"/>
      </w:pPr>
    </w:p>
    <w:p w14:paraId="17F09264" w14:textId="77777777" w:rsidR="00C0059A" w:rsidRDefault="00C0059A" w:rsidP="00C0059A">
      <w:pPr>
        <w:pStyle w:val="Corpodetexto"/>
        <w:spacing w:before="67"/>
        <w:ind w:left="0"/>
      </w:pPr>
      <w:r w:rsidRPr="00C0059A">
        <w:rPr>
          <w:b/>
        </w:rPr>
        <w:t>Art. 4º</w:t>
      </w:r>
      <w:r w:rsidRPr="00C0059A">
        <w:t xml:space="preserve"> Esta Lei entra em vigor na data de sua publicação, revogando-se as disposições em contrário.</w:t>
      </w:r>
    </w:p>
    <w:p w14:paraId="032CBC81" w14:textId="77777777" w:rsidR="00C0059A" w:rsidRDefault="00C0059A" w:rsidP="00C0059A">
      <w:pPr>
        <w:pStyle w:val="Corpodetexto"/>
        <w:spacing w:before="67"/>
        <w:ind w:left="0"/>
      </w:pPr>
    </w:p>
    <w:p w14:paraId="0FBD0DE2" w14:textId="77777777" w:rsidR="00706A7D" w:rsidRDefault="00706A7D" w:rsidP="00D36068">
      <w:pPr>
        <w:pStyle w:val="Corpodetexto"/>
        <w:spacing w:before="67"/>
        <w:ind w:left="0"/>
        <w:rPr>
          <w:b/>
        </w:rPr>
      </w:pPr>
    </w:p>
    <w:p w14:paraId="085941E3" w14:textId="77777777" w:rsidR="00706A7D" w:rsidRDefault="00706A7D" w:rsidP="00D36068">
      <w:pPr>
        <w:pStyle w:val="Corpodetexto"/>
        <w:spacing w:before="67"/>
        <w:ind w:left="0"/>
        <w:rPr>
          <w:b/>
        </w:rPr>
      </w:pPr>
    </w:p>
    <w:p w14:paraId="664860DA" w14:textId="62CA5CDC" w:rsidR="00D36068" w:rsidRPr="002D7F30" w:rsidRDefault="002D7F30" w:rsidP="00D36068">
      <w:pPr>
        <w:pStyle w:val="Corpodetexto"/>
        <w:spacing w:before="67"/>
        <w:ind w:left="0"/>
      </w:pPr>
      <w:r w:rsidRPr="002D7F30">
        <w:rPr>
          <w:b/>
        </w:rPr>
        <w:t>AUTORIA:</w:t>
      </w:r>
      <w:r>
        <w:rPr>
          <w:b/>
        </w:rPr>
        <w:t xml:space="preserve"> </w:t>
      </w:r>
      <w:r>
        <w:t xml:space="preserve"> </w:t>
      </w:r>
      <w:r w:rsidR="00C0059A">
        <w:rPr>
          <w:b/>
        </w:rPr>
        <w:t>Poder Executivo</w:t>
      </w:r>
      <w:r>
        <w:rPr>
          <w:b/>
        </w:rPr>
        <w:t>.</w:t>
      </w:r>
    </w:p>
    <w:p w14:paraId="01B869B0" w14:textId="77777777" w:rsidR="002D7F30" w:rsidRDefault="002D7F30">
      <w:pPr>
        <w:pStyle w:val="Corpodetexto"/>
        <w:spacing w:before="67"/>
        <w:ind w:left="0"/>
        <w:jc w:val="left"/>
      </w:pPr>
    </w:p>
    <w:p w14:paraId="1ABB2AEE" w14:textId="77777777" w:rsidR="00D36068" w:rsidRDefault="00D36068">
      <w:pPr>
        <w:pStyle w:val="Corpodetexto"/>
        <w:spacing w:before="67"/>
        <w:ind w:left="0"/>
        <w:jc w:val="left"/>
      </w:pPr>
    </w:p>
    <w:p w14:paraId="2B0DBCC9" w14:textId="77777777" w:rsidR="00D36068" w:rsidRDefault="00D36068">
      <w:pPr>
        <w:pStyle w:val="Corpodetexto"/>
        <w:ind w:left="0"/>
        <w:jc w:val="left"/>
      </w:pPr>
    </w:p>
    <w:p w14:paraId="49103978" w14:textId="77777777" w:rsidR="009E46DA" w:rsidRDefault="009E46DA">
      <w:pPr>
        <w:pStyle w:val="Corpodetexto"/>
        <w:ind w:left="0"/>
        <w:jc w:val="left"/>
      </w:pPr>
    </w:p>
    <w:p w14:paraId="0E799141" w14:textId="0C7A5DF9" w:rsidR="00BF590B" w:rsidRDefault="00BF590B">
      <w:pPr>
        <w:pStyle w:val="Corpodetexto"/>
        <w:spacing w:before="89"/>
        <w:ind w:left="0"/>
        <w:jc w:val="left"/>
      </w:pPr>
    </w:p>
    <w:p w14:paraId="4D73C24B" w14:textId="77777777" w:rsidR="00706A7D" w:rsidRDefault="00706A7D">
      <w:pPr>
        <w:pStyle w:val="Corpodetexto"/>
        <w:spacing w:before="89"/>
        <w:ind w:left="0"/>
        <w:jc w:val="left"/>
      </w:pPr>
    </w:p>
    <w:p w14:paraId="27777532" w14:textId="0EE5CB29" w:rsidR="00706A7D" w:rsidRPr="00B53FC3" w:rsidRDefault="00706A7D" w:rsidP="00706A7D">
      <w:pPr>
        <w:jc w:val="center"/>
        <w:rPr>
          <w:rFonts w:ascii="Arial" w:hAnsi="Arial" w:cs="Arial"/>
          <w:b/>
        </w:rPr>
      </w:pPr>
      <w:r w:rsidRPr="00B53FC3">
        <w:rPr>
          <w:rFonts w:ascii="Arial" w:hAnsi="Arial" w:cs="Arial"/>
          <w:b/>
        </w:rPr>
        <w:t xml:space="preserve">Seropédica-RJ, </w:t>
      </w:r>
      <w:r>
        <w:rPr>
          <w:rFonts w:ascii="Arial" w:hAnsi="Arial" w:cs="Arial"/>
          <w:b/>
        </w:rPr>
        <w:t>22</w:t>
      </w:r>
      <w:r w:rsidRPr="00B53FC3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B53FC3">
        <w:rPr>
          <w:rFonts w:ascii="Arial" w:hAnsi="Arial" w:cs="Arial"/>
          <w:b/>
        </w:rPr>
        <w:t xml:space="preserve"> de 2025.</w:t>
      </w:r>
    </w:p>
    <w:p w14:paraId="2CD7B68A" w14:textId="77777777" w:rsidR="00706A7D" w:rsidRPr="00B53FC3" w:rsidRDefault="00706A7D" w:rsidP="00706A7D">
      <w:pPr>
        <w:jc w:val="center"/>
        <w:rPr>
          <w:rFonts w:ascii="Arial" w:hAnsi="Arial" w:cs="Arial"/>
          <w:b/>
        </w:rPr>
      </w:pPr>
      <w:r w:rsidRPr="00B53FC3">
        <w:rPr>
          <w:rFonts w:ascii="Arial" w:hAnsi="Arial" w:cs="Arial"/>
          <w:b/>
        </w:rPr>
        <w:t>Lucas Dutra dos Santos</w:t>
      </w:r>
    </w:p>
    <w:p w14:paraId="6A828886" w14:textId="77777777" w:rsidR="00706A7D" w:rsidRPr="00B53FC3" w:rsidRDefault="00706A7D" w:rsidP="00706A7D">
      <w:pPr>
        <w:jc w:val="center"/>
        <w:rPr>
          <w:rFonts w:ascii="Arial" w:hAnsi="Arial" w:cs="Arial"/>
          <w:b/>
        </w:rPr>
      </w:pPr>
      <w:r w:rsidRPr="00B53FC3">
        <w:rPr>
          <w:rFonts w:ascii="Arial" w:hAnsi="Arial" w:cs="Arial"/>
          <w:b/>
        </w:rPr>
        <w:t>Prefeito Municipal</w:t>
      </w:r>
    </w:p>
    <w:p w14:paraId="68C62A3A" w14:textId="77777777" w:rsidR="002D7F30" w:rsidRDefault="002D7F30">
      <w:pPr>
        <w:pStyle w:val="Corpodetexto"/>
        <w:spacing w:before="89"/>
        <w:ind w:left="0"/>
        <w:jc w:val="left"/>
      </w:pPr>
    </w:p>
    <w:p w14:paraId="20CD8AE6" w14:textId="6478E1C6" w:rsidR="00BF590B" w:rsidRPr="00706A7D" w:rsidRDefault="00BF590B" w:rsidP="00D36068">
      <w:pPr>
        <w:pStyle w:val="Corpodetexto"/>
        <w:ind w:left="1560" w:right="1701"/>
        <w:jc w:val="center"/>
        <w:rPr>
          <w:b/>
          <w:bCs/>
        </w:rPr>
      </w:pPr>
    </w:p>
    <w:sectPr w:rsidR="00BF590B" w:rsidRPr="00706A7D" w:rsidSect="005E0BB4">
      <w:headerReference w:type="default" r:id="rId8"/>
      <w:footerReference w:type="default" r:id="rId9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FBC89" w14:textId="77777777" w:rsidR="008F1122" w:rsidRDefault="008F1122" w:rsidP="00A76CC9">
      <w:r>
        <w:separator/>
      </w:r>
    </w:p>
  </w:endnote>
  <w:endnote w:type="continuationSeparator" w:id="0">
    <w:p w14:paraId="4F8612A4" w14:textId="77777777" w:rsidR="008F1122" w:rsidRDefault="008F1122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7815E" w14:textId="14DF561B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30AB4" w14:textId="77777777" w:rsidR="008F1122" w:rsidRDefault="008F1122" w:rsidP="00A76CC9">
      <w:r>
        <w:separator/>
      </w:r>
    </w:p>
  </w:footnote>
  <w:footnote w:type="continuationSeparator" w:id="0">
    <w:p w14:paraId="6F0693BF" w14:textId="77777777" w:rsidR="008F1122" w:rsidRDefault="008F1122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EC040" w14:textId="00C22210" w:rsidR="00706A7D" w:rsidRPr="00F80833" w:rsidRDefault="00706A7D" w:rsidP="00706A7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298CAB68" wp14:editId="44C127DA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962025" cy="689212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87C7FC6" wp14:editId="1B3EAF71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6" name="Imagem 26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4EDD33BA" wp14:editId="171650D2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7BD23D26" w14:textId="77777777" w:rsidR="00706A7D" w:rsidRPr="00F80833" w:rsidRDefault="00706A7D" w:rsidP="00706A7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4B80DC35" w14:textId="77777777" w:rsidR="00706A7D" w:rsidRPr="00F80833" w:rsidRDefault="00706A7D" w:rsidP="00706A7D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0853550B" w14:textId="77777777" w:rsidR="005E0BB4" w:rsidRPr="00706A7D" w:rsidRDefault="005E0BB4" w:rsidP="00706A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1940C7"/>
    <w:rsid w:val="001A15A1"/>
    <w:rsid w:val="002D7F30"/>
    <w:rsid w:val="005E0BB4"/>
    <w:rsid w:val="00644899"/>
    <w:rsid w:val="006E297F"/>
    <w:rsid w:val="00706A7D"/>
    <w:rsid w:val="00724EF5"/>
    <w:rsid w:val="00793EE1"/>
    <w:rsid w:val="008F1122"/>
    <w:rsid w:val="009E46DA"/>
    <w:rsid w:val="00A23560"/>
    <w:rsid w:val="00A76CC9"/>
    <w:rsid w:val="00BF590B"/>
    <w:rsid w:val="00C0059A"/>
    <w:rsid w:val="00C941C7"/>
    <w:rsid w:val="00D36068"/>
    <w:rsid w:val="00F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05AEB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95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3</cp:revision>
  <cp:lastPrinted>2025-03-21T14:30:00Z</cp:lastPrinted>
  <dcterms:created xsi:type="dcterms:W3CDTF">2025-04-29T14:46:00Z</dcterms:created>
  <dcterms:modified xsi:type="dcterms:W3CDTF">2025-05-22T14:48:00Z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