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0CE1F" w14:textId="77777777" w:rsidR="005E5B43" w:rsidRDefault="005E5B43" w:rsidP="006E574C">
      <w:pPr>
        <w:tabs>
          <w:tab w:val="left" w:pos="3705"/>
          <w:tab w:val="left" w:pos="4707"/>
        </w:tabs>
        <w:spacing w:before="74"/>
        <w:rPr>
          <w:b/>
          <w:sz w:val="24"/>
        </w:rPr>
      </w:pPr>
    </w:p>
    <w:p w14:paraId="5321A6B8" w14:textId="70C51E1A" w:rsidR="006E574C" w:rsidRPr="005E5B43" w:rsidRDefault="006E574C" w:rsidP="006E574C">
      <w:pPr>
        <w:tabs>
          <w:tab w:val="left" w:pos="3705"/>
          <w:tab w:val="left" w:pos="4707"/>
        </w:tabs>
        <w:spacing w:before="74"/>
        <w:rPr>
          <w:b/>
          <w:spacing w:val="-4"/>
        </w:rPr>
      </w:pPr>
      <w:r w:rsidRPr="005E5B43">
        <w:rPr>
          <w:b/>
        </w:rPr>
        <w:t>LEI MUNICIPAL Nº 900, DE 21 DE</w:t>
      </w:r>
      <w:r w:rsidRPr="005E5B43">
        <w:rPr>
          <w:b/>
          <w:spacing w:val="-9"/>
        </w:rPr>
        <w:t xml:space="preserve"> </w:t>
      </w:r>
      <w:r w:rsidRPr="005E5B43">
        <w:rPr>
          <w:b/>
        </w:rPr>
        <w:t>JULHO</w:t>
      </w:r>
      <w:r w:rsidRPr="005E5B43">
        <w:rPr>
          <w:b/>
          <w:spacing w:val="1"/>
        </w:rPr>
        <w:t xml:space="preserve"> </w:t>
      </w:r>
      <w:r w:rsidRPr="005E5B43">
        <w:rPr>
          <w:b/>
        </w:rPr>
        <w:t>DE</w:t>
      </w:r>
      <w:r w:rsidRPr="005E5B43">
        <w:rPr>
          <w:b/>
          <w:spacing w:val="-2"/>
        </w:rPr>
        <w:t xml:space="preserve"> </w:t>
      </w:r>
      <w:r w:rsidRPr="005E5B43">
        <w:rPr>
          <w:b/>
          <w:spacing w:val="-4"/>
        </w:rPr>
        <w:t>2025</w:t>
      </w:r>
    </w:p>
    <w:p w14:paraId="4D05CD90" w14:textId="77777777" w:rsidR="00644899" w:rsidRPr="005E5B43" w:rsidRDefault="00644899">
      <w:pPr>
        <w:pStyle w:val="Corpodetexto"/>
        <w:spacing w:before="74"/>
        <w:ind w:left="0"/>
        <w:jc w:val="left"/>
        <w:rPr>
          <w:b/>
          <w:sz w:val="22"/>
          <w:szCs w:val="22"/>
        </w:rPr>
      </w:pPr>
    </w:p>
    <w:p w14:paraId="72ABFCA7" w14:textId="77777777" w:rsidR="00D36068" w:rsidRPr="005E5B43" w:rsidRDefault="005E73FA" w:rsidP="0053032F">
      <w:pPr>
        <w:pStyle w:val="Corpodetexto"/>
        <w:spacing w:before="4"/>
        <w:ind w:left="3600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CRIA O CONSELHO MUNICIPAL DE TURISMO – COMTUR, NO ÂMBITO DO MUNICÍPIO DE SEROPÉDICA E DÁ OUTRAS PROVIDÊNCIAS.</w:t>
      </w:r>
    </w:p>
    <w:p w14:paraId="4B088FB9" w14:textId="77777777" w:rsidR="00793EE1" w:rsidRPr="005E5B43" w:rsidRDefault="00793EE1">
      <w:pPr>
        <w:pStyle w:val="Corpodetexto"/>
        <w:spacing w:before="4"/>
        <w:ind w:left="0"/>
        <w:jc w:val="left"/>
        <w:rPr>
          <w:b/>
          <w:sz w:val="22"/>
          <w:szCs w:val="22"/>
        </w:rPr>
      </w:pPr>
    </w:p>
    <w:p w14:paraId="227E8C31" w14:textId="77777777" w:rsidR="00C0059A" w:rsidRPr="005E5B43" w:rsidRDefault="00C941C7" w:rsidP="005E73FA">
      <w:pPr>
        <w:pStyle w:val="Corpodetexto"/>
        <w:spacing w:line="259" w:lineRule="auto"/>
        <w:ind w:left="140" w:right="142"/>
        <w:rPr>
          <w:sz w:val="22"/>
          <w:szCs w:val="22"/>
        </w:rPr>
      </w:pPr>
      <w:r w:rsidRPr="005E5B43">
        <w:rPr>
          <w:b/>
          <w:sz w:val="22"/>
          <w:szCs w:val="22"/>
        </w:rPr>
        <w:t>LUCAS DUTRA DOS SANTOS</w:t>
      </w:r>
      <w:r w:rsidRPr="005E5B43">
        <w:rPr>
          <w:sz w:val="22"/>
          <w:szCs w:val="22"/>
        </w:rPr>
        <w:t xml:space="preserve">, Prefeito do Município de Seropédica, Estado do Rio de Janeiro, no exercício das atribuições que lhe confere o artigo 74 da Lei Orgânica Municipal, faz saber que a </w:t>
      </w:r>
      <w:r w:rsidRPr="005E5B43">
        <w:rPr>
          <w:b/>
          <w:sz w:val="22"/>
          <w:szCs w:val="22"/>
        </w:rPr>
        <w:t>Câmara de Vereadores</w:t>
      </w:r>
      <w:r w:rsidRPr="005E5B43">
        <w:rPr>
          <w:sz w:val="22"/>
          <w:szCs w:val="22"/>
        </w:rPr>
        <w:t xml:space="preserve"> aprovou, e eu sanciono e promulgo a seguinte lei:</w:t>
      </w:r>
    </w:p>
    <w:p w14:paraId="48DBA69A" w14:textId="77777777" w:rsidR="005E5B43" w:rsidRPr="005E5B43" w:rsidRDefault="005E5B43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6BD5016D" w14:textId="66904CB5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I</w:t>
      </w:r>
    </w:p>
    <w:p w14:paraId="65A49354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DA CRIAÇÃO E FINALIDADE</w:t>
      </w:r>
    </w:p>
    <w:p w14:paraId="75B4EA89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38966EA0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1º </w:t>
      </w:r>
      <w:r w:rsidRPr="005E5B43">
        <w:rPr>
          <w:sz w:val="22"/>
          <w:szCs w:val="22"/>
        </w:rPr>
        <w:t>Fica criado o Conselho Municipal de Turismo – COMTUR, órgão colegiado de caráter consultivo, deliberativo, propositivo e fiscalizador das políticas públicas de turismo, vinculado à Secretaria Municipal de Turismo, Cultura e Juventude, com atuação integrada às seguintes secretarias:</w:t>
      </w:r>
    </w:p>
    <w:p w14:paraId="7E1EB67B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I</w:t>
      </w:r>
      <w:r w:rsidRPr="005E5B43">
        <w:rPr>
          <w:sz w:val="22"/>
          <w:szCs w:val="22"/>
        </w:rPr>
        <w:t xml:space="preserve"> – Secretaria de Agronegócios, Pesca, Comércio e Abastecimento;</w:t>
      </w:r>
    </w:p>
    <w:p w14:paraId="19E1EF63" w14:textId="6201917E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>II</w:t>
      </w:r>
      <w:r w:rsidRPr="005E5B43">
        <w:rPr>
          <w:sz w:val="22"/>
          <w:szCs w:val="22"/>
        </w:rPr>
        <w:t xml:space="preserve"> – Secretaria de Meio Ambiente, Sustentabilidade e Bem-Estar Animal;</w:t>
      </w:r>
      <w:r w:rsidR="005E5B43">
        <w:rPr>
          <w:sz w:val="22"/>
          <w:szCs w:val="22"/>
        </w:rPr>
        <w:t xml:space="preserve"> </w:t>
      </w:r>
      <w:r w:rsidRPr="005E5B43">
        <w:rPr>
          <w:sz w:val="22"/>
          <w:szCs w:val="22"/>
        </w:rPr>
        <w:t>Secretaria de Serviços Públicos; Secretaria de Planejamento, Desenvolvimento Sustentável, Indústria e Comércio; Secretaria de Suprimentos.</w:t>
      </w:r>
    </w:p>
    <w:p w14:paraId="0BA97086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7E4E8A0F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2º </w:t>
      </w:r>
      <w:r w:rsidRPr="005E5B43">
        <w:rPr>
          <w:sz w:val="22"/>
          <w:szCs w:val="22"/>
        </w:rPr>
        <w:t>O COMTUR tem como finalidade propor, acompanhar, avaliar e fiscalizar políticas públicas, programas e ações voltadas ao desenvolvimento sustentável do turismo local, respeitando os princípios da participação social, da transversalidade e da valorização cultural, ambiental e econômica do território.</w:t>
      </w:r>
    </w:p>
    <w:p w14:paraId="2613694C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51BB4839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II</w:t>
      </w:r>
    </w:p>
    <w:p w14:paraId="18CE94B7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DOS EIXOS ESTRATÉGICOS</w:t>
      </w:r>
    </w:p>
    <w:p w14:paraId="482BFA6F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5A3358E0" w14:textId="043BDC05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3º </w:t>
      </w:r>
      <w:r w:rsidRPr="005E5B43">
        <w:rPr>
          <w:sz w:val="22"/>
          <w:szCs w:val="22"/>
        </w:rPr>
        <w:t>O COMTUR atuará com base em eixos estratégicos definidos de acordo com as áreas de</w:t>
      </w:r>
      <w:r w:rsidR="005E5B43">
        <w:rPr>
          <w:sz w:val="22"/>
          <w:szCs w:val="22"/>
        </w:rPr>
        <w:t xml:space="preserve"> </w:t>
      </w:r>
      <w:r w:rsidRPr="005E5B43">
        <w:rPr>
          <w:sz w:val="22"/>
          <w:szCs w:val="22"/>
        </w:rPr>
        <w:t>atuação das secretarias parceiras:</w:t>
      </w:r>
    </w:p>
    <w:p w14:paraId="7EE5806F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>I</w:t>
      </w:r>
      <w:r w:rsidRPr="005E5B43">
        <w:rPr>
          <w:sz w:val="22"/>
          <w:szCs w:val="22"/>
        </w:rPr>
        <w:t xml:space="preserve"> – Turismo Cultural e de Juventude: promoção de manifestações culturais e incentivo à participação juvenil nas atividades turísticas;</w:t>
      </w:r>
    </w:p>
    <w:p w14:paraId="457D1437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>II</w:t>
      </w:r>
      <w:r w:rsidRPr="005E5B43">
        <w:rPr>
          <w:sz w:val="22"/>
          <w:szCs w:val="22"/>
        </w:rPr>
        <w:t xml:space="preserve"> – Turismo Rural, Gastronômico e de Abastecimento: integração com produtores locais e feiras para valorização da economia do campo;</w:t>
      </w:r>
    </w:p>
    <w:p w14:paraId="6A7D5F6A" w14:textId="4A80F0E3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III </w:t>
      </w:r>
      <w:r w:rsidRPr="005E5B43">
        <w:rPr>
          <w:sz w:val="22"/>
          <w:szCs w:val="22"/>
        </w:rPr>
        <w:t>– Turismo Ecológico e Sustentável: ações conjuntas com a Secretaria de Meio Ambiente para</w:t>
      </w:r>
      <w:r w:rsidR="005E5B43">
        <w:rPr>
          <w:sz w:val="22"/>
          <w:szCs w:val="22"/>
        </w:rPr>
        <w:t xml:space="preserve"> </w:t>
      </w:r>
      <w:r w:rsidRPr="005E5B43">
        <w:rPr>
          <w:sz w:val="22"/>
          <w:szCs w:val="22"/>
        </w:rPr>
        <w:t>conservação ambiental e educação turística;</w:t>
      </w:r>
    </w:p>
    <w:p w14:paraId="66C252C0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>IV</w:t>
      </w:r>
      <w:r w:rsidRPr="005E5B43">
        <w:rPr>
          <w:sz w:val="22"/>
          <w:szCs w:val="22"/>
        </w:rPr>
        <w:t xml:space="preserve"> – Infraestrutura e Logística Turística: parcerias com a Secretaria de Serviços Públicos para manutenção de espaços e sinalização turística;</w:t>
      </w:r>
    </w:p>
    <w:p w14:paraId="47ED8982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V </w:t>
      </w:r>
      <w:r w:rsidRPr="005E5B43">
        <w:rPr>
          <w:sz w:val="22"/>
          <w:szCs w:val="22"/>
        </w:rPr>
        <w:t>– Planejamento e Desenvolvimento Econômico: apoio ao empreendedorismo turístico, com incentivos ao comércio e indústria ligados ao setor.</w:t>
      </w:r>
    </w:p>
    <w:p w14:paraId="7EC1206E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520624DB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III</w:t>
      </w:r>
    </w:p>
    <w:p w14:paraId="50C0BA01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DAS COMPETÊNCIAS DO CONSELHO</w:t>
      </w:r>
    </w:p>
    <w:p w14:paraId="0CAC870B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4º </w:t>
      </w:r>
      <w:r w:rsidRPr="005E5B43">
        <w:rPr>
          <w:sz w:val="22"/>
          <w:szCs w:val="22"/>
        </w:rPr>
        <w:t>Compete ao Conselho Municipal de Turismo:</w:t>
      </w:r>
    </w:p>
    <w:p w14:paraId="51C559D5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I</w:t>
      </w:r>
      <w:r w:rsidRPr="005E5B43">
        <w:rPr>
          <w:sz w:val="22"/>
          <w:szCs w:val="22"/>
        </w:rPr>
        <w:t xml:space="preserve"> – propor diretrizes para a formulação das políticas municipais de turismo;</w:t>
      </w:r>
    </w:p>
    <w:p w14:paraId="1B1419FF" w14:textId="77777777" w:rsidR="005E73FA" w:rsidRPr="005E5B43" w:rsidRDefault="005E73FA" w:rsidP="005E5B43">
      <w:pPr>
        <w:pStyle w:val="Corpodetexto"/>
        <w:spacing w:before="67"/>
        <w:ind w:left="709" w:hanging="567"/>
        <w:rPr>
          <w:sz w:val="22"/>
          <w:szCs w:val="22"/>
        </w:rPr>
      </w:pPr>
      <w:r w:rsidRPr="005E5B43">
        <w:rPr>
          <w:i/>
          <w:sz w:val="22"/>
          <w:szCs w:val="22"/>
        </w:rPr>
        <w:lastRenderedPageBreak/>
        <w:t>II</w:t>
      </w:r>
      <w:r w:rsidRPr="005E5B43">
        <w:rPr>
          <w:sz w:val="22"/>
          <w:szCs w:val="22"/>
        </w:rPr>
        <w:t xml:space="preserve"> – acompanhar e fiscalizar a implementação do Plano Municipal de Turismo;</w:t>
      </w:r>
    </w:p>
    <w:p w14:paraId="6D360867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>III</w:t>
      </w:r>
      <w:r w:rsidRPr="005E5B43">
        <w:rPr>
          <w:sz w:val="22"/>
          <w:szCs w:val="22"/>
        </w:rPr>
        <w:t xml:space="preserve"> – promover a articulação entre o poder público, a iniciativa privada e a sociedade civil;</w:t>
      </w:r>
    </w:p>
    <w:p w14:paraId="4CED3D2C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IV</w:t>
      </w:r>
      <w:r w:rsidRPr="005E5B43">
        <w:rPr>
          <w:sz w:val="22"/>
          <w:szCs w:val="22"/>
        </w:rPr>
        <w:t xml:space="preserve"> – incentivar o desenvolvimento de roteiros, atrativos e eventos turísticos;</w:t>
      </w:r>
    </w:p>
    <w:p w14:paraId="44508E3C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V </w:t>
      </w:r>
      <w:r w:rsidRPr="005E5B43">
        <w:rPr>
          <w:sz w:val="22"/>
          <w:szCs w:val="22"/>
        </w:rPr>
        <w:t>– emitir pareceres, notas técnicas e recomendações sobre matérias de interesse turístico;</w:t>
      </w:r>
    </w:p>
    <w:p w14:paraId="616D780D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VI </w:t>
      </w:r>
      <w:r w:rsidRPr="005E5B43">
        <w:rPr>
          <w:sz w:val="22"/>
          <w:szCs w:val="22"/>
        </w:rPr>
        <w:t>– contribuir com o planejamento orçamentário e propor destinação de recursos ao setor;</w:t>
      </w:r>
    </w:p>
    <w:p w14:paraId="3FA365E9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VII </w:t>
      </w:r>
      <w:r w:rsidRPr="005E5B43">
        <w:rPr>
          <w:sz w:val="22"/>
          <w:szCs w:val="22"/>
        </w:rPr>
        <w:t>– zelar pela integração com as políticas estaduais e federais de turismo.</w:t>
      </w:r>
    </w:p>
    <w:p w14:paraId="7A8977A7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06C043F9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IV</w:t>
      </w:r>
    </w:p>
    <w:p w14:paraId="18FC5624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DA COMPOSIÇÃO</w:t>
      </w:r>
    </w:p>
    <w:p w14:paraId="23815CC6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34D0EC86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5º </w:t>
      </w:r>
      <w:r w:rsidRPr="005E5B43">
        <w:rPr>
          <w:sz w:val="22"/>
          <w:szCs w:val="22"/>
        </w:rPr>
        <w:t>O COMTUR será composto por membros titulares e suplentes, com mandato de 2 (dois) anos, permitida uma recondução, distribuídos da seguinte forma:</w:t>
      </w:r>
    </w:p>
    <w:p w14:paraId="4E0EAD4A" w14:textId="77777777" w:rsidR="005E73FA" w:rsidRPr="005E5B43" w:rsidRDefault="005E73FA" w:rsidP="005E5B43">
      <w:pPr>
        <w:pStyle w:val="Corpodetexto"/>
        <w:spacing w:before="67"/>
        <w:ind w:left="284" w:hanging="14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I </w:t>
      </w:r>
      <w:r w:rsidRPr="005E5B43">
        <w:rPr>
          <w:sz w:val="22"/>
          <w:szCs w:val="22"/>
        </w:rPr>
        <w:t>– Representantes do Poder Público:</w:t>
      </w:r>
    </w:p>
    <w:p w14:paraId="241ADD35" w14:textId="77777777" w:rsidR="005E73FA" w:rsidRPr="005E5B43" w:rsidRDefault="005E73FA" w:rsidP="005E5B43">
      <w:pPr>
        <w:pStyle w:val="Corpodetexto"/>
        <w:spacing w:before="67"/>
        <w:ind w:left="284" w:hanging="14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a) </w:t>
      </w:r>
      <w:r w:rsidRPr="005E5B43">
        <w:rPr>
          <w:sz w:val="22"/>
          <w:szCs w:val="22"/>
        </w:rPr>
        <w:t>1 (um) da Secretaria de Turismo, Cultura e Juventude (presidência);</w:t>
      </w:r>
    </w:p>
    <w:p w14:paraId="35A4EE41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b)</w:t>
      </w:r>
      <w:r w:rsidRPr="005E5B43">
        <w:rPr>
          <w:sz w:val="22"/>
          <w:szCs w:val="22"/>
        </w:rPr>
        <w:t xml:space="preserve"> 1 (um) da Secretaria de Agronegócios, Pesca, Comércio e Abastecimento;</w:t>
      </w:r>
    </w:p>
    <w:p w14:paraId="13550FB4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c) </w:t>
      </w:r>
      <w:r w:rsidRPr="005E5B43">
        <w:rPr>
          <w:sz w:val="22"/>
          <w:szCs w:val="22"/>
        </w:rPr>
        <w:t>1 (um) da Secretaria de Meio Ambiente, Sustentabilidade e Bem-Estar Animal;</w:t>
      </w:r>
    </w:p>
    <w:p w14:paraId="414828EF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d) </w:t>
      </w:r>
      <w:r w:rsidRPr="005E5B43">
        <w:rPr>
          <w:sz w:val="22"/>
          <w:szCs w:val="22"/>
        </w:rPr>
        <w:t>1 (um) da Secretaria de Serviços Públicos; e Suprimentos;</w:t>
      </w:r>
    </w:p>
    <w:p w14:paraId="085729AD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e) </w:t>
      </w:r>
      <w:r w:rsidRPr="005E5B43">
        <w:rPr>
          <w:sz w:val="22"/>
          <w:szCs w:val="22"/>
        </w:rPr>
        <w:t>1 (um) da Secretaria de Planejamento, Desenvolvimento Sustentável, Indústria e Comércio;</w:t>
      </w:r>
    </w:p>
    <w:p w14:paraId="12E684F4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f) </w:t>
      </w:r>
      <w:r w:rsidRPr="005E5B43">
        <w:rPr>
          <w:sz w:val="22"/>
          <w:szCs w:val="22"/>
        </w:rPr>
        <w:t>1 (um) da Secretaria de Suprimentos.</w:t>
      </w:r>
    </w:p>
    <w:p w14:paraId="30873379" w14:textId="77777777" w:rsidR="005E73FA" w:rsidRPr="005E5B43" w:rsidRDefault="005E73FA" w:rsidP="005E73FA">
      <w:pPr>
        <w:pStyle w:val="Corpodetexto"/>
        <w:spacing w:before="67"/>
        <w:rPr>
          <w:sz w:val="22"/>
          <w:szCs w:val="22"/>
        </w:rPr>
      </w:pPr>
    </w:p>
    <w:p w14:paraId="4DCE7097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II </w:t>
      </w:r>
      <w:r w:rsidRPr="005E5B43">
        <w:rPr>
          <w:sz w:val="22"/>
          <w:szCs w:val="22"/>
        </w:rPr>
        <w:t>– Representantes da Sociedade Civil:</w:t>
      </w:r>
    </w:p>
    <w:p w14:paraId="03C21D36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a) </w:t>
      </w:r>
      <w:r w:rsidRPr="005E5B43">
        <w:rPr>
          <w:sz w:val="22"/>
          <w:szCs w:val="22"/>
        </w:rPr>
        <w:t>1 (um) do trade turístico local (hotelaria, agências de turismo);</w:t>
      </w:r>
    </w:p>
    <w:p w14:paraId="48E7579D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b)</w:t>
      </w:r>
      <w:r w:rsidRPr="005E5B43">
        <w:rPr>
          <w:sz w:val="22"/>
          <w:szCs w:val="22"/>
        </w:rPr>
        <w:t xml:space="preserve"> 1 (um) de associações culturais ou artísticas;</w:t>
      </w:r>
    </w:p>
    <w:p w14:paraId="6E19084F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c) </w:t>
      </w:r>
      <w:r w:rsidRPr="005E5B43">
        <w:rPr>
          <w:sz w:val="22"/>
          <w:szCs w:val="22"/>
        </w:rPr>
        <w:t>1 (um) de organizações ambientais ou de turismo sustentável;</w:t>
      </w:r>
    </w:p>
    <w:p w14:paraId="5160BC94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d)</w:t>
      </w:r>
      <w:r w:rsidRPr="005E5B43">
        <w:rPr>
          <w:sz w:val="22"/>
          <w:szCs w:val="22"/>
        </w:rPr>
        <w:t xml:space="preserve"> 1 (um) de instituição de ensino ou pesquisa com atuação em turismo;</w:t>
      </w:r>
    </w:p>
    <w:p w14:paraId="072F599A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 xml:space="preserve">e) </w:t>
      </w:r>
      <w:r w:rsidRPr="005E5B43">
        <w:rPr>
          <w:sz w:val="22"/>
          <w:szCs w:val="22"/>
        </w:rPr>
        <w:t>1 (um) de associações de produtores rurais ou artesãos.</w:t>
      </w:r>
    </w:p>
    <w:p w14:paraId="3E8D28A3" w14:textId="77777777" w:rsidR="005E73FA" w:rsidRPr="005E5B43" w:rsidRDefault="005E73FA" w:rsidP="005E73FA">
      <w:pPr>
        <w:pStyle w:val="Corpodetexto"/>
        <w:spacing w:before="67"/>
        <w:rPr>
          <w:sz w:val="22"/>
          <w:szCs w:val="22"/>
        </w:rPr>
      </w:pPr>
    </w:p>
    <w:p w14:paraId="485CB7D3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Parágrafo único. </w:t>
      </w:r>
      <w:r w:rsidRPr="005E5B43">
        <w:rPr>
          <w:sz w:val="22"/>
          <w:szCs w:val="22"/>
        </w:rPr>
        <w:t>A escolha dos representantes da sociedade civil será feita por meio de edital público, com critérios objetivos e representatividade comprovada.</w:t>
      </w:r>
    </w:p>
    <w:p w14:paraId="280505DA" w14:textId="77777777" w:rsidR="005E73FA" w:rsidRPr="005E5B43" w:rsidRDefault="005E73FA" w:rsidP="005E73FA">
      <w:pPr>
        <w:pStyle w:val="Corpodetexto"/>
        <w:spacing w:before="67"/>
        <w:rPr>
          <w:sz w:val="22"/>
          <w:szCs w:val="22"/>
        </w:rPr>
      </w:pPr>
    </w:p>
    <w:p w14:paraId="63BE3AC2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V</w:t>
      </w:r>
    </w:p>
    <w:p w14:paraId="13E11805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DO CONSELHO VOLUNTARIADO</w:t>
      </w:r>
    </w:p>
    <w:p w14:paraId="3D632EBD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2104E7F9" w14:textId="77777777" w:rsidR="005E73FA" w:rsidRPr="005E5B43" w:rsidRDefault="005E73FA" w:rsidP="005E5B43">
      <w:pPr>
        <w:pStyle w:val="Corpodetexto"/>
        <w:tabs>
          <w:tab w:val="left" w:pos="142"/>
        </w:tabs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6º </w:t>
      </w:r>
      <w:r w:rsidRPr="005E5B43">
        <w:rPr>
          <w:sz w:val="22"/>
          <w:szCs w:val="22"/>
        </w:rPr>
        <w:t>O COMTUR contará com um Conselho Voluntariado, composto por cidadãos interessados no desenvolvimento turístico local, que poderão contribuir com estudos, propostas e apoio técnico, sem direito a voto nas deliberações.</w:t>
      </w:r>
    </w:p>
    <w:p w14:paraId="5443F0BB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4D771564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VI</w:t>
      </w:r>
    </w:p>
    <w:p w14:paraId="6C7C86E6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DO FUNCIONAMENTO</w:t>
      </w:r>
    </w:p>
    <w:p w14:paraId="00502324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1D60B9AD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7º </w:t>
      </w:r>
      <w:r w:rsidRPr="005E5B43">
        <w:rPr>
          <w:sz w:val="22"/>
          <w:szCs w:val="22"/>
        </w:rPr>
        <w:t>O COMTUR reunir-se-á:</w:t>
      </w:r>
    </w:p>
    <w:p w14:paraId="22BFF206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I –</w:t>
      </w:r>
      <w:r w:rsidRPr="005E5B43">
        <w:rPr>
          <w:sz w:val="22"/>
          <w:szCs w:val="22"/>
        </w:rPr>
        <w:t xml:space="preserve"> ordinariamente, a cada dois meses;</w:t>
      </w:r>
    </w:p>
    <w:p w14:paraId="38B49FAE" w14:textId="77777777" w:rsidR="005E73FA" w:rsidRPr="005E5B43" w:rsidRDefault="005E73FA" w:rsidP="005E5B43">
      <w:pPr>
        <w:pStyle w:val="Corpodetexto"/>
        <w:spacing w:before="67"/>
        <w:ind w:hanging="1132"/>
        <w:rPr>
          <w:sz w:val="22"/>
          <w:szCs w:val="22"/>
        </w:rPr>
      </w:pPr>
      <w:r w:rsidRPr="005E5B43">
        <w:rPr>
          <w:i/>
          <w:sz w:val="22"/>
          <w:szCs w:val="22"/>
        </w:rPr>
        <w:t>II</w:t>
      </w:r>
      <w:r w:rsidRPr="005E5B43">
        <w:rPr>
          <w:sz w:val="22"/>
          <w:szCs w:val="22"/>
        </w:rPr>
        <w:t xml:space="preserve"> – extraordinariamente, mediante convocação do(a) Presidente ou por requerimento de 1/3 de seus membros, ou ainda por convocação da Secretaria Municipal de Turismo, Cultura e Juventude.</w:t>
      </w:r>
    </w:p>
    <w:p w14:paraId="045EA557" w14:textId="636B0250" w:rsidR="005E73FA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lastRenderedPageBreak/>
        <w:t xml:space="preserve">Art. 8º </w:t>
      </w:r>
      <w:r w:rsidRPr="005E5B43">
        <w:rPr>
          <w:sz w:val="22"/>
          <w:szCs w:val="22"/>
        </w:rPr>
        <w:t>As deliberações do COMTUR serão tomadas por maioria simples dos presentes, com quórum mínimo de metade mais um dos membros com direito a voto.</w:t>
      </w:r>
    </w:p>
    <w:p w14:paraId="1B4493D4" w14:textId="77777777" w:rsidR="005E5B43" w:rsidRPr="005E5B43" w:rsidRDefault="005E5B43" w:rsidP="005E5B43">
      <w:pPr>
        <w:pStyle w:val="Corpodetexto"/>
        <w:spacing w:before="67"/>
        <w:ind w:left="142"/>
        <w:rPr>
          <w:sz w:val="22"/>
          <w:szCs w:val="22"/>
        </w:rPr>
      </w:pPr>
    </w:p>
    <w:p w14:paraId="3DF9A6E3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9º </w:t>
      </w:r>
      <w:r w:rsidRPr="005E5B43">
        <w:rPr>
          <w:sz w:val="22"/>
          <w:szCs w:val="22"/>
        </w:rPr>
        <w:t>Os atos, deliberações, pareceres e comunicados do COMTUR serão publicados no órgão oficial do Município e divulgados no portal eletrônico da Prefeitura.</w:t>
      </w:r>
    </w:p>
    <w:p w14:paraId="2D8439B8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44A706DC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VII</w:t>
      </w:r>
    </w:p>
    <w:p w14:paraId="56BEF68B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DO FÓRUM MUNICIPAL DE TURISMO</w:t>
      </w:r>
    </w:p>
    <w:p w14:paraId="77051D6A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1A46736E" w14:textId="77777777" w:rsidR="005E73FA" w:rsidRPr="005E5B43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10. </w:t>
      </w:r>
      <w:r w:rsidRPr="005E5B43">
        <w:rPr>
          <w:sz w:val="22"/>
          <w:szCs w:val="22"/>
        </w:rPr>
        <w:t>Fica instituído o Fórum Municipal de Turismo, evento anual de caráter participativo, coordenado pela Secretaria de Turismo, Cultura e Juventude e pela parceria do COMTUR, com o objetivo de avaliar as ações do setor, reunir atores estratégicos e promover debates sobre o turismo no município.</w:t>
      </w:r>
    </w:p>
    <w:p w14:paraId="1BC7099F" w14:textId="77777777" w:rsidR="005E73FA" w:rsidRPr="005E5B43" w:rsidRDefault="005E73FA" w:rsidP="005E73FA">
      <w:pPr>
        <w:pStyle w:val="Corpodetexto"/>
        <w:spacing w:before="67"/>
        <w:rPr>
          <w:b/>
          <w:sz w:val="22"/>
          <w:szCs w:val="22"/>
        </w:rPr>
      </w:pPr>
    </w:p>
    <w:p w14:paraId="3DC8D741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CAPÍTULO VIII</w:t>
      </w:r>
    </w:p>
    <w:p w14:paraId="5CF69ED2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>DAS DISPOSIÇÕES FINAIS</w:t>
      </w:r>
    </w:p>
    <w:p w14:paraId="7C37BFB1" w14:textId="77777777" w:rsidR="005E73FA" w:rsidRPr="005E5B43" w:rsidRDefault="005E73FA" w:rsidP="005E73FA">
      <w:pPr>
        <w:pStyle w:val="Corpodetexto"/>
        <w:spacing w:before="67"/>
        <w:jc w:val="center"/>
        <w:rPr>
          <w:b/>
          <w:sz w:val="22"/>
          <w:szCs w:val="22"/>
        </w:rPr>
      </w:pPr>
    </w:p>
    <w:p w14:paraId="01C1EE9A" w14:textId="30E7DA8C" w:rsidR="005E73FA" w:rsidRDefault="005E73FA" w:rsidP="005E5B43">
      <w:pPr>
        <w:pStyle w:val="Corpodetexto"/>
        <w:spacing w:before="67"/>
        <w:ind w:left="142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11. </w:t>
      </w:r>
      <w:r w:rsidRPr="005E5B43">
        <w:rPr>
          <w:sz w:val="22"/>
          <w:szCs w:val="22"/>
        </w:rPr>
        <w:t>Fica revogada integralmente a Lei Municipal nº 683/2021, que criou o antigo Conselho Municipal de Turismo, bem como ao Decreto Municipal que a complementa, em razão da necessidade de adequação à nova estrutura administrativa municipal.</w:t>
      </w:r>
    </w:p>
    <w:p w14:paraId="49B7FEFB" w14:textId="77777777" w:rsidR="005E5B43" w:rsidRPr="005E5B43" w:rsidRDefault="005E5B43" w:rsidP="005E5B43">
      <w:pPr>
        <w:pStyle w:val="Corpodetexto"/>
        <w:spacing w:before="67"/>
        <w:ind w:left="142"/>
        <w:rPr>
          <w:sz w:val="22"/>
          <w:szCs w:val="22"/>
        </w:rPr>
      </w:pPr>
    </w:p>
    <w:p w14:paraId="07EB42D2" w14:textId="77777777" w:rsidR="0053032F" w:rsidRPr="005E5B43" w:rsidRDefault="005E73FA" w:rsidP="005E5B43">
      <w:pPr>
        <w:pStyle w:val="Corpodetexto"/>
        <w:spacing w:before="67"/>
        <w:ind w:left="426" w:hanging="284"/>
        <w:rPr>
          <w:sz w:val="22"/>
          <w:szCs w:val="22"/>
        </w:rPr>
      </w:pPr>
      <w:r w:rsidRPr="005E5B43">
        <w:rPr>
          <w:b/>
          <w:sz w:val="22"/>
          <w:szCs w:val="22"/>
        </w:rPr>
        <w:t xml:space="preserve">Art. 12. </w:t>
      </w:r>
      <w:r w:rsidRPr="005E5B43">
        <w:rPr>
          <w:sz w:val="22"/>
          <w:szCs w:val="22"/>
        </w:rPr>
        <w:t>Esta Lei entra em vigor na data de sua publicação.</w:t>
      </w:r>
    </w:p>
    <w:p w14:paraId="676F2098" w14:textId="77777777" w:rsidR="005E73FA" w:rsidRPr="005E5B43" w:rsidRDefault="005E73FA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2D4261CB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66AE7997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4E7B95AF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762A2FC4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4B776033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3DB250E1" w14:textId="77777777" w:rsidR="006E574C" w:rsidRPr="005E5B43" w:rsidRDefault="006E574C" w:rsidP="006E574C">
      <w:pPr>
        <w:pStyle w:val="Corpodetexto"/>
        <w:spacing w:before="67"/>
        <w:ind w:left="0"/>
        <w:rPr>
          <w:sz w:val="22"/>
          <w:szCs w:val="22"/>
        </w:rPr>
      </w:pPr>
    </w:p>
    <w:p w14:paraId="7CD5A518" w14:textId="77777777" w:rsidR="00D36068" w:rsidRPr="005E5B43" w:rsidRDefault="002D7F30" w:rsidP="0010276D">
      <w:pPr>
        <w:pStyle w:val="Corpodetexto"/>
        <w:spacing w:before="67"/>
        <w:ind w:left="0"/>
        <w:rPr>
          <w:b/>
          <w:sz w:val="22"/>
          <w:szCs w:val="22"/>
        </w:rPr>
      </w:pPr>
      <w:r w:rsidRPr="005E5B43">
        <w:rPr>
          <w:b/>
          <w:sz w:val="22"/>
          <w:szCs w:val="22"/>
        </w:rPr>
        <w:t xml:space="preserve">AUTORIA: </w:t>
      </w:r>
      <w:r w:rsidRPr="005E5B43">
        <w:rPr>
          <w:sz w:val="22"/>
          <w:szCs w:val="22"/>
        </w:rPr>
        <w:t xml:space="preserve"> </w:t>
      </w:r>
      <w:r w:rsidR="00C0059A" w:rsidRPr="005E5B43">
        <w:rPr>
          <w:b/>
          <w:sz w:val="22"/>
          <w:szCs w:val="22"/>
        </w:rPr>
        <w:t>Poder Executivo</w:t>
      </w:r>
      <w:r w:rsidRPr="005E5B43">
        <w:rPr>
          <w:b/>
          <w:sz w:val="22"/>
          <w:szCs w:val="22"/>
        </w:rPr>
        <w:t>.</w:t>
      </w:r>
    </w:p>
    <w:p w14:paraId="2B2B965C" w14:textId="77777777" w:rsidR="0053032F" w:rsidRPr="005E5B43" w:rsidRDefault="0053032F" w:rsidP="0010276D">
      <w:pPr>
        <w:pStyle w:val="Corpodetexto"/>
        <w:spacing w:before="67"/>
        <w:ind w:left="0"/>
        <w:rPr>
          <w:sz w:val="22"/>
          <w:szCs w:val="22"/>
        </w:rPr>
      </w:pPr>
    </w:p>
    <w:p w14:paraId="42341F03" w14:textId="77777777" w:rsidR="006E574C" w:rsidRPr="005E5B43" w:rsidRDefault="006E574C" w:rsidP="00F93A5F">
      <w:pPr>
        <w:pStyle w:val="Corpodetexto"/>
        <w:spacing w:before="67"/>
        <w:ind w:left="0"/>
        <w:rPr>
          <w:sz w:val="22"/>
          <w:szCs w:val="22"/>
        </w:rPr>
      </w:pPr>
    </w:p>
    <w:p w14:paraId="64969CE4" w14:textId="77777777" w:rsidR="006E574C" w:rsidRPr="005E5B43" w:rsidRDefault="006E574C" w:rsidP="006E574C">
      <w:pPr>
        <w:pStyle w:val="Corpodetexto"/>
        <w:spacing w:before="67"/>
        <w:ind w:left="0"/>
        <w:jc w:val="center"/>
        <w:rPr>
          <w:sz w:val="22"/>
          <w:szCs w:val="22"/>
        </w:rPr>
      </w:pPr>
    </w:p>
    <w:p w14:paraId="010DB8C3" w14:textId="77777777" w:rsidR="006E574C" w:rsidRPr="005E5B43" w:rsidRDefault="006E574C" w:rsidP="00F93A5F">
      <w:pPr>
        <w:pStyle w:val="Corpodetexto"/>
        <w:spacing w:before="67"/>
        <w:ind w:left="0"/>
        <w:jc w:val="center"/>
        <w:rPr>
          <w:sz w:val="22"/>
          <w:szCs w:val="22"/>
        </w:rPr>
      </w:pPr>
    </w:p>
    <w:p w14:paraId="0675D3D4" w14:textId="77777777" w:rsidR="006E574C" w:rsidRPr="005E5B43" w:rsidRDefault="006E574C" w:rsidP="00F93A5F">
      <w:pPr>
        <w:jc w:val="center"/>
        <w:rPr>
          <w:b/>
        </w:rPr>
      </w:pPr>
      <w:r w:rsidRPr="005E5B43">
        <w:rPr>
          <w:b/>
        </w:rPr>
        <w:t>Seropédica-RJ, 21 de julho de 2025.</w:t>
      </w:r>
    </w:p>
    <w:p w14:paraId="714C2E53" w14:textId="77777777" w:rsidR="006E574C" w:rsidRPr="005E5B43" w:rsidRDefault="006E574C" w:rsidP="00F93A5F">
      <w:pPr>
        <w:jc w:val="center"/>
        <w:rPr>
          <w:b/>
        </w:rPr>
      </w:pPr>
      <w:r w:rsidRPr="005E5B43">
        <w:rPr>
          <w:b/>
        </w:rPr>
        <w:t>Lucas Dutra dos Santos</w:t>
      </w:r>
    </w:p>
    <w:p w14:paraId="129A2857" w14:textId="77777777" w:rsidR="006E574C" w:rsidRPr="005E5B43" w:rsidRDefault="006E574C" w:rsidP="00F93A5F">
      <w:pPr>
        <w:pStyle w:val="Corpodetexto"/>
        <w:spacing w:before="67"/>
        <w:ind w:left="0"/>
        <w:jc w:val="center"/>
        <w:rPr>
          <w:sz w:val="22"/>
          <w:szCs w:val="22"/>
        </w:rPr>
      </w:pPr>
      <w:r w:rsidRPr="005E5B43">
        <w:rPr>
          <w:b/>
          <w:sz w:val="22"/>
          <w:szCs w:val="22"/>
        </w:rPr>
        <w:t>Prefeito Municipal</w:t>
      </w:r>
    </w:p>
    <w:p w14:paraId="3F0A4156" w14:textId="77777777" w:rsidR="005E73FA" w:rsidRDefault="005E73FA" w:rsidP="00F93A5F">
      <w:pPr>
        <w:pStyle w:val="Corpodetexto"/>
        <w:spacing w:before="67"/>
        <w:ind w:left="0"/>
        <w:jc w:val="center"/>
      </w:pPr>
    </w:p>
    <w:sectPr w:rsidR="005E73FA" w:rsidSect="005E0BB4">
      <w:headerReference w:type="default" r:id="rId7"/>
      <w:footerReference w:type="default" r:id="rId8"/>
      <w:pgSz w:w="11910" w:h="16840"/>
      <w:pgMar w:top="13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C88F5" w14:textId="77777777" w:rsidR="002A7DE1" w:rsidRDefault="002A7DE1" w:rsidP="00A76CC9">
      <w:r>
        <w:separator/>
      </w:r>
    </w:p>
  </w:endnote>
  <w:endnote w:type="continuationSeparator" w:id="0">
    <w:p w14:paraId="5DB14647" w14:textId="77777777" w:rsidR="002A7DE1" w:rsidRDefault="002A7DE1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2122A" w14:textId="77777777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B6404" w14:textId="77777777" w:rsidR="002A7DE1" w:rsidRDefault="002A7DE1" w:rsidP="00A76CC9">
      <w:r>
        <w:separator/>
      </w:r>
    </w:p>
  </w:footnote>
  <w:footnote w:type="continuationSeparator" w:id="0">
    <w:p w14:paraId="2E787CFC" w14:textId="77777777" w:rsidR="002A7DE1" w:rsidRDefault="002A7DE1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983D" w14:textId="77777777" w:rsidR="006E574C" w:rsidRPr="00F80833" w:rsidRDefault="006E574C" w:rsidP="006E574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1312" behindDoc="0" locked="0" layoutInCell="1" allowOverlap="1" wp14:anchorId="21C3321E" wp14:editId="58666956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1" locked="0" layoutInCell="1" allowOverlap="1" wp14:anchorId="6BE3EA2C" wp14:editId="219B8356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660A3CB4" wp14:editId="31C7A3A7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833">
      <w:rPr>
        <w:rFonts w:ascii="Arial" w:hAnsi="Arial" w:cs="Arial"/>
        <w:b/>
        <w:sz w:val="24"/>
        <w:szCs w:val="24"/>
      </w:rPr>
      <w:t>Estado do Rio de Janeiro</w:t>
    </w:r>
  </w:p>
  <w:p w14:paraId="56E00D03" w14:textId="77777777" w:rsidR="006E574C" w:rsidRPr="00F80833" w:rsidRDefault="006E574C" w:rsidP="006E574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Prefeitura Municipal de Seropédica</w:t>
    </w:r>
  </w:p>
  <w:p w14:paraId="6C60166A" w14:textId="77777777" w:rsidR="006E574C" w:rsidRPr="00F80833" w:rsidRDefault="006E574C" w:rsidP="006E574C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F80833">
      <w:rPr>
        <w:rFonts w:ascii="Arial" w:hAnsi="Arial" w:cs="Arial"/>
        <w:b/>
        <w:sz w:val="24"/>
        <w:szCs w:val="24"/>
      </w:rPr>
      <w:t>Gabinete do Prefeito</w:t>
    </w:r>
  </w:p>
  <w:p w14:paraId="3D48C7AF" w14:textId="77777777" w:rsidR="005E0BB4" w:rsidRPr="006E574C" w:rsidRDefault="005E0BB4" w:rsidP="006E57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36D89"/>
    <w:rsid w:val="000A3E0F"/>
    <w:rsid w:val="000A7556"/>
    <w:rsid w:val="0010276D"/>
    <w:rsid w:val="001940C7"/>
    <w:rsid w:val="001A15A1"/>
    <w:rsid w:val="00287205"/>
    <w:rsid w:val="002A7DE1"/>
    <w:rsid w:val="002D7F30"/>
    <w:rsid w:val="003E0002"/>
    <w:rsid w:val="0053032F"/>
    <w:rsid w:val="005E0BB4"/>
    <w:rsid w:val="005E5B43"/>
    <w:rsid w:val="005E73FA"/>
    <w:rsid w:val="00635C4C"/>
    <w:rsid w:val="00644899"/>
    <w:rsid w:val="006E297F"/>
    <w:rsid w:val="006E574C"/>
    <w:rsid w:val="00724EF5"/>
    <w:rsid w:val="00793EE1"/>
    <w:rsid w:val="009E46DA"/>
    <w:rsid w:val="00A23560"/>
    <w:rsid w:val="00A32AC2"/>
    <w:rsid w:val="00A76CC9"/>
    <w:rsid w:val="00BF590B"/>
    <w:rsid w:val="00C0059A"/>
    <w:rsid w:val="00C941C7"/>
    <w:rsid w:val="00D36068"/>
    <w:rsid w:val="00DC7ED2"/>
    <w:rsid w:val="00EB7982"/>
    <w:rsid w:val="00F4358F"/>
    <w:rsid w:val="00F93A5F"/>
    <w:rsid w:val="00FA797B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88C0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574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888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8</cp:revision>
  <cp:lastPrinted>2025-06-26T18:52:00Z</cp:lastPrinted>
  <dcterms:created xsi:type="dcterms:W3CDTF">2025-06-26T18:57:00Z</dcterms:created>
  <dcterms:modified xsi:type="dcterms:W3CDTF">2025-07-21T16:52:00Z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