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60333E" w14:textId="259A9795" w:rsidR="00EF3B72" w:rsidRPr="00EF3B72" w:rsidRDefault="00292FF7" w:rsidP="00292FF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pt-BR"/>
        </w:rPr>
      </w:pPr>
      <w:r w:rsidRPr="00EF3B72">
        <w:rPr>
          <w:rFonts w:ascii="Times New Roman" w:eastAsia="Times New Roman" w:hAnsi="Times New Roman" w:cs="Times New Roman"/>
          <w:b/>
          <w:bCs/>
          <w:lang w:eastAsia="pt-BR"/>
        </w:rPr>
        <w:t xml:space="preserve">DECRETO Nº </w:t>
      </w:r>
      <w:r w:rsidR="00EF3B72" w:rsidRPr="00EF3B72">
        <w:rPr>
          <w:rFonts w:ascii="Times New Roman" w:eastAsia="Times New Roman" w:hAnsi="Times New Roman" w:cs="Times New Roman"/>
          <w:b/>
          <w:bCs/>
          <w:lang w:eastAsia="pt-BR"/>
        </w:rPr>
        <w:t xml:space="preserve">2981 DE 23 DE JULHO DE </w:t>
      </w:r>
      <w:r w:rsidRPr="00EF3B72">
        <w:rPr>
          <w:rFonts w:ascii="Times New Roman" w:eastAsia="Times New Roman" w:hAnsi="Times New Roman" w:cs="Times New Roman"/>
          <w:b/>
          <w:bCs/>
          <w:lang w:eastAsia="pt-BR"/>
        </w:rPr>
        <w:t>2025</w:t>
      </w:r>
    </w:p>
    <w:p w14:paraId="03F5920C" w14:textId="51D92423" w:rsidR="00292FF7" w:rsidRPr="00EF3B72" w:rsidRDefault="00292FF7" w:rsidP="00475F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EF3B72">
        <w:rPr>
          <w:rFonts w:ascii="Times New Roman" w:eastAsia="Times New Roman" w:hAnsi="Times New Roman" w:cs="Times New Roman"/>
          <w:b/>
          <w:bCs/>
          <w:lang w:eastAsia="pt-BR"/>
        </w:rPr>
        <w:t>Regulamenta a Lei Municipal nº</w:t>
      </w:r>
      <w:r w:rsidR="00475FBC" w:rsidRPr="00EF3B72">
        <w:rPr>
          <w:rFonts w:ascii="Times New Roman" w:eastAsia="Times New Roman" w:hAnsi="Times New Roman" w:cs="Times New Roman"/>
          <w:b/>
          <w:bCs/>
          <w:lang w:eastAsia="pt-BR"/>
        </w:rPr>
        <w:t xml:space="preserve"> 898, de 21 de julho de </w:t>
      </w:r>
      <w:r w:rsidRPr="00EF3B72">
        <w:rPr>
          <w:rFonts w:ascii="Times New Roman" w:eastAsia="Times New Roman" w:hAnsi="Times New Roman" w:cs="Times New Roman"/>
          <w:b/>
          <w:bCs/>
          <w:lang w:eastAsia="pt-BR"/>
        </w:rPr>
        <w:t>2025, que institui o Fundo Municipal de Ciência, Tecnologia e Inovação de Seropédica – FMCTI, e dá outras providências.</w:t>
      </w:r>
    </w:p>
    <w:p w14:paraId="7EF09B11" w14:textId="1867B115" w:rsidR="00292FF7" w:rsidRPr="00EF3B72" w:rsidRDefault="00292FF7" w:rsidP="00475F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EF3B72">
        <w:rPr>
          <w:rFonts w:ascii="Times New Roman" w:eastAsia="Times New Roman" w:hAnsi="Times New Roman" w:cs="Times New Roman"/>
          <w:lang w:eastAsia="pt-BR"/>
        </w:rPr>
        <w:t xml:space="preserve">O PREFEITO DO MUNICÍPIO DE SEROPÉDICA, no uso das atribuições que lhe confere a Lei Orgânica do Município e considerando o disposto na Lei Municipal nº </w:t>
      </w:r>
      <w:r w:rsidR="00475FBC" w:rsidRPr="00EF3B72">
        <w:rPr>
          <w:rFonts w:ascii="Times New Roman" w:eastAsia="Times New Roman" w:hAnsi="Times New Roman" w:cs="Times New Roman"/>
          <w:lang w:eastAsia="pt-BR"/>
        </w:rPr>
        <w:t xml:space="preserve">898, de 21 de julho de </w:t>
      </w:r>
      <w:r w:rsidRPr="00EF3B72">
        <w:rPr>
          <w:rFonts w:ascii="Times New Roman" w:eastAsia="Times New Roman" w:hAnsi="Times New Roman" w:cs="Times New Roman"/>
          <w:lang w:eastAsia="pt-BR"/>
        </w:rPr>
        <w:t>2025,</w:t>
      </w:r>
    </w:p>
    <w:p w14:paraId="6BE66438" w14:textId="77777777" w:rsidR="00EF3B72" w:rsidRPr="00EF3B72" w:rsidRDefault="00292FF7" w:rsidP="00EF3B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  <w:r w:rsidRPr="00EF3B72">
        <w:rPr>
          <w:rFonts w:ascii="Times New Roman" w:eastAsia="Times New Roman" w:hAnsi="Times New Roman" w:cs="Times New Roman"/>
          <w:b/>
          <w:bCs/>
          <w:lang w:eastAsia="pt-BR"/>
        </w:rPr>
        <w:t>DECRETA:</w:t>
      </w:r>
    </w:p>
    <w:p w14:paraId="56812B7D" w14:textId="0BA59F8C" w:rsidR="00292FF7" w:rsidRPr="00EF3B72" w:rsidRDefault="00292FF7" w:rsidP="00EF3B7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EF3B72">
        <w:rPr>
          <w:rFonts w:ascii="Times New Roman" w:eastAsia="Times New Roman" w:hAnsi="Times New Roman" w:cs="Times New Roman"/>
          <w:b/>
          <w:bCs/>
          <w:lang w:eastAsia="pt-BR"/>
        </w:rPr>
        <w:t>CAPÍTULO I – DAS DISPOSIÇÕES GERAIS</w:t>
      </w:r>
    </w:p>
    <w:p w14:paraId="06DF3E7F" w14:textId="42B5D243" w:rsidR="00292FF7" w:rsidRPr="00EF3B72" w:rsidRDefault="00292FF7" w:rsidP="00EF3B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EF3B72">
        <w:rPr>
          <w:rFonts w:ascii="Times New Roman" w:eastAsia="Times New Roman" w:hAnsi="Times New Roman" w:cs="Times New Roman"/>
          <w:b/>
          <w:bCs/>
          <w:lang w:eastAsia="pt-BR"/>
        </w:rPr>
        <w:t>Art. 1º</w:t>
      </w:r>
      <w:r w:rsidRPr="00EF3B72">
        <w:rPr>
          <w:rFonts w:ascii="Times New Roman" w:eastAsia="Times New Roman" w:hAnsi="Times New Roman" w:cs="Times New Roman"/>
          <w:lang w:eastAsia="pt-BR"/>
        </w:rPr>
        <w:t xml:space="preserve"> O Fundo Municipal de Ciência, Tecnologia e Inovação de Seropédica – FMCTI, instituído pela Lei nº </w:t>
      </w:r>
      <w:r w:rsidR="00475FBC" w:rsidRPr="00EF3B72">
        <w:rPr>
          <w:rFonts w:ascii="Times New Roman" w:eastAsia="Times New Roman" w:hAnsi="Times New Roman" w:cs="Times New Roman"/>
          <w:lang w:eastAsia="pt-BR"/>
        </w:rPr>
        <w:t xml:space="preserve">898, de 21 de julho de </w:t>
      </w:r>
      <w:r w:rsidRPr="00EF3B72">
        <w:rPr>
          <w:rFonts w:ascii="Times New Roman" w:eastAsia="Times New Roman" w:hAnsi="Times New Roman" w:cs="Times New Roman"/>
          <w:lang w:eastAsia="pt-BR"/>
        </w:rPr>
        <w:t xml:space="preserve">2025, será gerido e operacionalizado pela </w:t>
      </w:r>
      <w:r w:rsidRPr="00EF3B72">
        <w:rPr>
          <w:rFonts w:ascii="Times New Roman" w:eastAsia="Times New Roman" w:hAnsi="Times New Roman" w:cs="Times New Roman"/>
          <w:b/>
          <w:bCs/>
          <w:lang w:eastAsia="pt-BR"/>
        </w:rPr>
        <w:t>Secretaria Municipal de Ciência e Tecnologia– SECT</w:t>
      </w:r>
      <w:r w:rsidRPr="00EF3B72">
        <w:rPr>
          <w:rFonts w:ascii="Times New Roman" w:eastAsia="Times New Roman" w:hAnsi="Times New Roman" w:cs="Times New Roman"/>
          <w:lang w:eastAsia="pt-BR"/>
        </w:rPr>
        <w:t xml:space="preserve">, com suporte e deliberação do </w:t>
      </w:r>
      <w:r w:rsidRPr="00EF3B72">
        <w:rPr>
          <w:rFonts w:ascii="Times New Roman" w:eastAsia="Times New Roman" w:hAnsi="Times New Roman" w:cs="Times New Roman"/>
          <w:b/>
          <w:bCs/>
          <w:lang w:eastAsia="pt-BR"/>
        </w:rPr>
        <w:t>Conselho Gestor do FMCTI</w:t>
      </w:r>
      <w:r w:rsidRPr="00EF3B72">
        <w:rPr>
          <w:rFonts w:ascii="Times New Roman" w:eastAsia="Times New Roman" w:hAnsi="Times New Roman" w:cs="Times New Roman"/>
          <w:lang w:eastAsia="pt-BR"/>
        </w:rPr>
        <w:t>.</w:t>
      </w:r>
    </w:p>
    <w:p w14:paraId="3D6D51DF" w14:textId="77777777" w:rsidR="00292FF7" w:rsidRPr="00EF3B72" w:rsidRDefault="00292FF7" w:rsidP="00475FB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lang w:eastAsia="pt-BR"/>
        </w:rPr>
      </w:pPr>
      <w:r w:rsidRPr="00EF3B72">
        <w:rPr>
          <w:rFonts w:ascii="Times New Roman" w:eastAsia="Times New Roman" w:hAnsi="Times New Roman" w:cs="Times New Roman"/>
          <w:b/>
          <w:bCs/>
          <w:lang w:eastAsia="pt-BR"/>
        </w:rPr>
        <w:t>CAPÍTULO II – DO CONSELHO GESTOR</w:t>
      </w:r>
    </w:p>
    <w:p w14:paraId="25EAB9A5" w14:textId="77777777" w:rsidR="00292FF7" w:rsidRPr="00EF3B72" w:rsidRDefault="00292FF7" w:rsidP="00475F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EF3B72">
        <w:rPr>
          <w:rFonts w:ascii="Times New Roman" w:eastAsia="Times New Roman" w:hAnsi="Times New Roman" w:cs="Times New Roman"/>
          <w:b/>
          <w:bCs/>
          <w:lang w:eastAsia="pt-BR"/>
        </w:rPr>
        <w:t>Art. 2º</w:t>
      </w:r>
      <w:r w:rsidRPr="00EF3B72">
        <w:rPr>
          <w:rFonts w:ascii="Times New Roman" w:eastAsia="Times New Roman" w:hAnsi="Times New Roman" w:cs="Times New Roman"/>
          <w:lang w:eastAsia="pt-BR"/>
        </w:rPr>
        <w:t xml:space="preserve"> O Conselho Gestor do FMCTI será responsável por deliberar sobre a destinação dos recursos do Fundo, aprovação de projetos, acompanhamento da execução orçamentária e análise dos relatórios anuais.</w:t>
      </w:r>
    </w:p>
    <w:p w14:paraId="38E0BC6B" w14:textId="77777777" w:rsidR="00292FF7" w:rsidRPr="00EF3B72" w:rsidRDefault="00292FF7" w:rsidP="00475F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EF3B72">
        <w:rPr>
          <w:rFonts w:ascii="Times New Roman" w:eastAsia="Times New Roman" w:hAnsi="Times New Roman" w:cs="Times New Roman"/>
          <w:b/>
          <w:bCs/>
          <w:lang w:eastAsia="pt-BR"/>
        </w:rPr>
        <w:t>Art. 3º</w:t>
      </w:r>
      <w:r w:rsidRPr="00EF3B72">
        <w:rPr>
          <w:rFonts w:ascii="Times New Roman" w:eastAsia="Times New Roman" w:hAnsi="Times New Roman" w:cs="Times New Roman"/>
          <w:lang w:eastAsia="pt-BR"/>
        </w:rPr>
        <w:t xml:space="preserve"> O Conselho será composto por </w:t>
      </w:r>
      <w:r w:rsidRPr="00EF3B72">
        <w:rPr>
          <w:rFonts w:ascii="Times New Roman" w:eastAsia="Times New Roman" w:hAnsi="Times New Roman" w:cs="Times New Roman"/>
          <w:b/>
          <w:bCs/>
          <w:lang w:eastAsia="pt-BR"/>
        </w:rPr>
        <w:t>07 (sete) membros titulares e seus respectivos suplentes</w:t>
      </w:r>
      <w:r w:rsidRPr="00EF3B72">
        <w:rPr>
          <w:rFonts w:ascii="Times New Roman" w:eastAsia="Times New Roman" w:hAnsi="Times New Roman" w:cs="Times New Roman"/>
          <w:lang w:eastAsia="pt-BR"/>
        </w:rPr>
        <w:t xml:space="preserve">, com mandato de </w:t>
      </w:r>
      <w:r w:rsidRPr="00EF3B72">
        <w:rPr>
          <w:rFonts w:ascii="Times New Roman" w:eastAsia="Times New Roman" w:hAnsi="Times New Roman" w:cs="Times New Roman"/>
          <w:b/>
          <w:bCs/>
          <w:lang w:eastAsia="pt-BR"/>
        </w:rPr>
        <w:t>dois anos</w:t>
      </w:r>
      <w:r w:rsidRPr="00EF3B72">
        <w:rPr>
          <w:rFonts w:ascii="Times New Roman" w:eastAsia="Times New Roman" w:hAnsi="Times New Roman" w:cs="Times New Roman"/>
          <w:lang w:eastAsia="pt-BR"/>
        </w:rPr>
        <w:t>, permitida uma recondução, assim distribuídos:</w:t>
      </w:r>
    </w:p>
    <w:p w14:paraId="20A927AB" w14:textId="77777777" w:rsidR="00292FF7" w:rsidRPr="00EF3B72" w:rsidRDefault="00292FF7" w:rsidP="00475F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EF3B72">
        <w:rPr>
          <w:rFonts w:ascii="Times New Roman" w:eastAsia="Times New Roman" w:hAnsi="Times New Roman" w:cs="Times New Roman"/>
          <w:lang w:eastAsia="pt-BR"/>
        </w:rPr>
        <w:t>I – 02 (dois) representantes da SECT;</w:t>
      </w:r>
      <w:r w:rsidRPr="00EF3B72">
        <w:rPr>
          <w:rFonts w:ascii="Times New Roman" w:eastAsia="Times New Roman" w:hAnsi="Times New Roman" w:cs="Times New Roman"/>
          <w:lang w:eastAsia="pt-BR"/>
        </w:rPr>
        <w:br/>
        <w:t>II – 01 (um) representante da Secretaria Municipal de Educação;</w:t>
      </w:r>
      <w:r w:rsidRPr="00EF3B72">
        <w:rPr>
          <w:rFonts w:ascii="Times New Roman" w:eastAsia="Times New Roman" w:hAnsi="Times New Roman" w:cs="Times New Roman"/>
          <w:lang w:eastAsia="pt-BR"/>
        </w:rPr>
        <w:br/>
        <w:t>III – 01 (um) representante de instituições de ensino superior ou técnico-científico com atuação em Seropédica;</w:t>
      </w:r>
      <w:r w:rsidRPr="00EF3B72">
        <w:rPr>
          <w:rFonts w:ascii="Times New Roman" w:eastAsia="Times New Roman" w:hAnsi="Times New Roman" w:cs="Times New Roman"/>
          <w:lang w:eastAsia="pt-BR"/>
        </w:rPr>
        <w:br/>
        <w:t>IV – 01 (um) representante do setor produtivo (indústria, comércio, startups ou serviços);</w:t>
      </w:r>
      <w:r w:rsidRPr="00EF3B72">
        <w:rPr>
          <w:rFonts w:ascii="Times New Roman" w:eastAsia="Times New Roman" w:hAnsi="Times New Roman" w:cs="Times New Roman"/>
          <w:lang w:eastAsia="pt-BR"/>
        </w:rPr>
        <w:br/>
        <w:t>V – 01 (um) representante da sociedade civil organizada, com atuação reconhecida em CT&amp;I;</w:t>
      </w:r>
      <w:r w:rsidRPr="00EF3B72">
        <w:rPr>
          <w:rFonts w:ascii="Times New Roman" w:eastAsia="Times New Roman" w:hAnsi="Times New Roman" w:cs="Times New Roman"/>
          <w:lang w:eastAsia="pt-BR"/>
        </w:rPr>
        <w:br/>
        <w:t>VI – 01 (um) representante da Procuradoria-Geral do Município, com função consultiva.</w:t>
      </w:r>
    </w:p>
    <w:p w14:paraId="146399F3" w14:textId="77777777" w:rsidR="00292FF7" w:rsidRPr="00EF3B72" w:rsidRDefault="00292FF7" w:rsidP="00475F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EF3B72">
        <w:rPr>
          <w:rFonts w:ascii="Times New Roman" w:eastAsia="Times New Roman" w:hAnsi="Times New Roman" w:cs="Times New Roman"/>
          <w:b/>
          <w:bCs/>
          <w:lang w:eastAsia="pt-BR"/>
        </w:rPr>
        <w:t>§1º</w:t>
      </w:r>
      <w:r w:rsidRPr="00EF3B72">
        <w:rPr>
          <w:rFonts w:ascii="Times New Roman" w:eastAsia="Times New Roman" w:hAnsi="Times New Roman" w:cs="Times New Roman"/>
          <w:lang w:eastAsia="pt-BR"/>
        </w:rPr>
        <w:t xml:space="preserve"> Os membros serão designados por ato do Prefeito Municipal, mediante indicação dos órgãos, instituições e entidades representadas.</w:t>
      </w:r>
    </w:p>
    <w:p w14:paraId="77F5E217" w14:textId="2370DFCE" w:rsidR="00292FF7" w:rsidRPr="00EF3B72" w:rsidRDefault="00292FF7" w:rsidP="00475F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EF3B72">
        <w:rPr>
          <w:rFonts w:ascii="Times New Roman" w:eastAsia="Times New Roman" w:hAnsi="Times New Roman" w:cs="Times New Roman"/>
          <w:b/>
          <w:bCs/>
          <w:lang w:eastAsia="pt-BR"/>
        </w:rPr>
        <w:t>§2º</w:t>
      </w:r>
      <w:r w:rsidRPr="00EF3B72">
        <w:rPr>
          <w:rFonts w:ascii="Times New Roman" w:eastAsia="Times New Roman" w:hAnsi="Times New Roman" w:cs="Times New Roman"/>
          <w:lang w:eastAsia="pt-BR"/>
        </w:rPr>
        <w:t xml:space="preserve"> O Conselho Gestor elegerá, entre seus membros, o Presidente e o Vice-presidente.</w:t>
      </w:r>
    </w:p>
    <w:p w14:paraId="2EEF9699" w14:textId="77777777" w:rsidR="00292FF7" w:rsidRPr="00EF3B72" w:rsidRDefault="00292FF7" w:rsidP="00475FB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lang w:eastAsia="pt-BR"/>
        </w:rPr>
      </w:pPr>
      <w:r w:rsidRPr="00EF3B72">
        <w:rPr>
          <w:rFonts w:ascii="Times New Roman" w:eastAsia="Times New Roman" w:hAnsi="Times New Roman" w:cs="Times New Roman"/>
          <w:b/>
          <w:bCs/>
          <w:lang w:eastAsia="pt-BR"/>
        </w:rPr>
        <w:t>CAPÍTULO III – DAS ATRIBUIÇÕES DO CONSELHO GESTOR</w:t>
      </w:r>
    </w:p>
    <w:p w14:paraId="38714A5E" w14:textId="77777777" w:rsidR="00292FF7" w:rsidRPr="00EF3B72" w:rsidRDefault="00292FF7" w:rsidP="00475F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EF3B72">
        <w:rPr>
          <w:rFonts w:ascii="Times New Roman" w:eastAsia="Times New Roman" w:hAnsi="Times New Roman" w:cs="Times New Roman"/>
          <w:b/>
          <w:bCs/>
          <w:lang w:eastAsia="pt-BR"/>
        </w:rPr>
        <w:t>Art. 4º</w:t>
      </w:r>
      <w:r w:rsidRPr="00EF3B72">
        <w:rPr>
          <w:rFonts w:ascii="Times New Roman" w:eastAsia="Times New Roman" w:hAnsi="Times New Roman" w:cs="Times New Roman"/>
          <w:lang w:eastAsia="pt-BR"/>
        </w:rPr>
        <w:t xml:space="preserve"> Compete ao Conselho Gestor:</w:t>
      </w:r>
    </w:p>
    <w:p w14:paraId="1CC01775" w14:textId="148D8D06" w:rsidR="00292FF7" w:rsidRPr="00EF3B72" w:rsidRDefault="00292FF7" w:rsidP="00475F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EF3B72">
        <w:rPr>
          <w:rFonts w:ascii="Times New Roman" w:eastAsia="Times New Roman" w:hAnsi="Times New Roman" w:cs="Times New Roman"/>
          <w:lang w:eastAsia="pt-BR"/>
        </w:rPr>
        <w:t>I – Estabelecer diretrizes e prioridades para a aplicação dos recursos do FMCTI;</w:t>
      </w:r>
      <w:r w:rsidRPr="00EF3B72">
        <w:rPr>
          <w:rFonts w:ascii="Times New Roman" w:eastAsia="Times New Roman" w:hAnsi="Times New Roman" w:cs="Times New Roman"/>
          <w:lang w:eastAsia="pt-BR"/>
        </w:rPr>
        <w:br/>
        <w:t>II – Avaliar e aprovar os projetos apresentados em chamadas públicas ou por fluxo contínuo;</w:t>
      </w:r>
      <w:r w:rsidRPr="00EF3B72">
        <w:rPr>
          <w:rFonts w:ascii="Times New Roman" w:eastAsia="Times New Roman" w:hAnsi="Times New Roman" w:cs="Times New Roman"/>
          <w:lang w:eastAsia="pt-BR"/>
        </w:rPr>
        <w:br/>
        <w:t>III – Acompanhar a execução dos projetos apoiados;</w:t>
      </w:r>
      <w:r w:rsidRPr="00EF3B72">
        <w:rPr>
          <w:rFonts w:ascii="Times New Roman" w:eastAsia="Times New Roman" w:hAnsi="Times New Roman" w:cs="Times New Roman"/>
          <w:lang w:eastAsia="pt-BR"/>
        </w:rPr>
        <w:br/>
        <w:t>IV – Aprovar o plano anual de investimentos e o relatório de gestão;</w:t>
      </w:r>
      <w:r w:rsidRPr="00EF3B72">
        <w:rPr>
          <w:rFonts w:ascii="Times New Roman" w:eastAsia="Times New Roman" w:hAnsi="Times New Roman" w:cs="Times New Roman"/>
          <w:lang w:eastAsia="pt-BR"/>
        </w:rPr>
        <w:br/>
        <w:t>V – Emitir parecer sobre a prestação de contas da SECT relativa ao fundo;</w:t>
      </w:r>
      <w:r w:rsidRPr="00EF3B72">
        <w:rPr>
          <w:rFonts w:ascii="Times New Roman" w:eastAsia="Times New Roman" w:hAnsi="Times New Roman" w:cs="Times New Roman"/>
          <w:lang w:eastAsia="pt-BR"/>
        </w:rPr>
        <w:br/>
        <w:t>VI – Zelar pela legalidade e transparência na aplicação dos recursos.</w:t>
      </w:r>
    </w:p>
    <w:p w14:paraId="7F8E8EC1" w14:textId="77777777" w:rsidR="00EF3B72" w:rsidRDefault="00EF3B72" w:rsidP="00475FB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lang w:eastAsia="pt-BR"/>
        </w:rPr>
      </w:pPr>
    </w:p>
    <w:p w14:paraId="1050A42C" w14:textId="36B6029A" w:rsidR="00292FF7" w:rsidRPr="00EF3B72" w:rsidRDefault="00292FF7" w:rsidP="00475FB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lang w:eastAsia="pt-BR"/>
        </w:rPr>
      </w:pPr>
      <w:r w:rsidRPr="00EF3B72">
        <w:rPr>
          <w:rFonts w:ascii="Times New Roman" w:eastAsia="Times New Roman" w:hAnsi="Times New Roman" w:cs="Times New Roman"/>
          <w:b/>
          <w:bCs/>
          <w:lang w:eastAsia="pt-BR"/>
        </w:rPr>
        <w:lastRenderedPageBreak/>
        <w:t>CAPÍTULO IV – DA EXECUÇÃO DOS RECURSOS</w:t>
      </w:r>
    </w:p>
    <w:p w14:paraId="00B6D619" w14:textId="629D9C3E" w:rsidR="00292FF7" w:rsidRPr="00EF3B72" w:rsidRDefault="00292FF7" w:rsidP="00475F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EF3B72">
        <w:rPr>
          <w:rFonts w:ascii="Times New Roman" w:eastAsia="Times New Roman" w:hAnsi="Times New Roman" w:cs="Times New Roman"/>
          <w:b/>
          <w:bCs/>
          <w:lang w:eastAsia="pt-BR"/>
        </w:rPr>
        <w:t>Art. 5º</w:t>
      </w:r>
      <w:r w:rsidRPr="00EF3B72">
        <w:rPr>
          <w:rFonts w:ascii="Times New Roman" w:eastAsia="Times New Roman" w:hAnsi="Times New Roman" w:cs="Times New Roman"/>
          <w:lang w:eastAsia="pt-BR"/>
        </w:rPr>
        <w:t xml:space="preserve"> Os recursos do FMCTI serão movimentados por meio de conta bancária específica, sob gestão da SECT, e utilizados exclusivamente nas ações previstas na Lei nº </w:t>
      </w:r>
      <w:r w:rsidR="00475FBC" w:rsidRPr="00EF3B72">
        <w:rPr>
          <w:rFonts w:ascii="Times New Roman" w:eastAsia="Times New Roman" w:hAnsi="Times New Roman" w:cs="Times New Roman"/>
          <w:lang w:eastAsia="pt-BR"/>
        </w:rPr>
        <w:t xml:space="preserve">898, de 21 de julho de </w:t>
      </w:r>
      <w:r w:rsidRPr="00EF3B72">
        <w:rPr>
          <w:rFonts w:ascii="Times New Roman" w:eastAsia="Times New Roman" w:hAnsi="Times New Roman" w:cs="Times New Roman"/>
          <w:lang w:eastAsia="pt-BR"/>
        </w:rPr>
        <w:t>2025.</w:t>
      </w:r>
    </w:p>
    <w:p w14:paraId="014033B5" w14:textId="77777777" w:rsidR="00292FF7" w:rsidRPr="00EF3B72" w:rsidRDefault="00292FF7" w:rsidP="00475F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EF3B72">
        <w:rPr>
          <w:rFonts w:ascii="Times New Roman" w:eastAsia="Times New Roman" w:hAnsi="Times New Roman" w:cs="Times New Roman"/>
          <w:b/>
          <w:bCs/>
          <w:lang w:eastAsia="pt-BR"/>
        </w:rPr>
        <w:t>Art. 6º</w:t>
      </w:r>
      <w:r w:rsidRPr="00EF3B72">
        <w:rPr>
          <w:rFonts w:ascii="Times New Roman" w:eastAsia="Times New Roman" w:hAnsi="Times New Roman" w:cs="Times New Roman"/>
          <w:lang w:eastAsia="pt-BR"/>
        </w:rPr>
        <w:t xml:space="preserve"> A SECT poderá lançar </w:t>
      </w:r>
      <w:r w:rsidRPr="00EF3B72">
        <w:rPr>
          <w:rFonts w:ascii="Times New Roman" w:eastAsia="Times New Roman" w:hAnsi="Times New Roman" w:cs="Times New Roman"/>
          <w:b/>
          <w:bCs/>
          <w:lang w:eastAsia="pt-BR"/>
        </w:rPr>
        <w:t>editais públicos</w:t>
      </w:r>
      <w:r w:rsidRPr="00EF3B72">
        <w:rPr>
          <w:rFonts w:ascii="Times New Roman" w:eastAsia="Times New Roman" w:hAnsi="Times New Roman" w:cs="Times New Roman"/>
          <w:lang w:eastAsia="pt-BR"/>
        </w:rPr>
        <w:t xml:space="preserve"> ou adotar </w:t>
      </w:r>
      <w:r w:rsidRPr="00EF3B72">
        <w:rPr>
          <w:rFonts w:ascii="Times New Roman" w:eastAsia="Times New Roman" w:hAnsi="Times New Roman" w:cs="Times New Roman"/>
          <w:b/>
          <w:bCs/>
          <w:lang w:eastAsia="pt-BR"/>
        </w:rPr>
        <w:t>fluxo contínuo de submissão de projetos</w:t>
      </w:r>
      <w:r w:rsidRPr="00EF3B72">
        <w:rPr>
          <w:rFonts w:ascii="Times New Roman" w:eastAsia="Times New Roman" w:hAnsi="Times New Roman" w:cs="Times New Roman"/>
          <w:lang w:eastAsia="pt-BR"/>
        </w:rPr>
        <w:t>, respeitados os critérios definidos pelo Conselho Gestor.</w:t>
      </w:r>
    </w:p>
    <w:p w14:paraId="170C6A32" w14:textId="77777777" w:rsidR="00292FF7" w:rsidRPr="00EF3B72" w:rsidRDefault="00292FF7" w:rsidP="00475F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EF3B72">
        <w:rPr>
          <w:rFonts w:ascii="Times New Roman" w:eastAsia="Times New Roman" w:hAnsi="Times New Roman" w:cs="Times New Roman"/>
          <w:b/>
          <w:bCs/>
          <w:lang w:eastAsia="pt-BR"/>
        </w:rPr>
        <w:t>Art. 7º</w:t>
      </w:r>
      <w:r w:rsidRPr="00EF3B72">
        <w:rPr>
          <w:rFonts w:ascii="Times New Roman" w:eastAsia="Times New Roman" w:hAnsi="Times New Roman" w:cs="Times New Roman"/>
          <w:lang w:eastAsia="pt-BR"/>
        </w:rPr>
        <w:t xml:space="preserve"> Os proponentes dos projetos deverão:</w:t>
      </w:r>
    </w:p>
    <w:p w14:paraId="7E3C7ADF" w14:textId="4A964DE0" w:rsidR="00292FF7" w:rsidRPr="00EF3B72" w:rsidRDefault="00292FF7" w:rsidP="00475F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EF3B72">
        <w:rPr>
          <w:rFonts w:ascii="Times New Roman" w:eastAsia="Times New Roman" w:hAnsi="Times New Roman" w:cs="Times New Roman"/>
          <w:lang w:eastAsia="pt-BR"/>
        </w:rPr>
        <w:t>I – Estar legalmente constituídos ou representarem entidades reconhecidas no território municipal;</w:t>
      </w:r>
      <w:r w:rsidRPr="00EF3B72">
        <w:rPr>
          <w:rFonts w:ascii="Times New Roman" w:eastAsia="Times New Roman" w:hAnsi="Times New Roman" w:cs="Times New Roman"/>
          <w:lang w:eastAsia="pt-BR"/>
        </w:rPr>
        <w:br/>
        <w:t>II – Apresentar proposta com objetivos, metas, cronograma, orçamento e indicadores de resultado;</w:t>
      </w:r>
      <w:r w:rsidRPr="00EF3B72">
        <w:rPr>
          <w:rFonts w:ascii="Times New Roman" w:eastAsia="Times New Roman" w:hAnsi="Times New Roman" w:cs="Times New Roman"/>
          <w:lang w:eastAsia="pt-BR"/>
        </w:rPr>
        <w:br/>
        <w:t>III – Assinar termo de compromisso e prestação de contas;</w:t>
      </w:r>
      <w:r w:rsidRPr="00EF3B72">
        <w:rPr>
          <w:rFonts w:ascii="Times New Roman" w:eastAsia="Times New Roman" w:hAnsi="Times New Roman" w:cs="Times New Roman"/>
          <w:lang w:eastAsia="pt-BR"/>
        </w:rPr>
        <w:br/>
        <w:t>IV – Estar adimplentes junto ao Município.</w:t>
      </w:r>
    </w:p>
    <w:p w14:paraId="7142B079" w14:textId="77777777" w:rsidR="00292FF7" w:rsidRPr="00EF3B72" w:rsidRDefault="00292FF7" w:rsidP="00475FB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lang w:eastAsia="pt-BR"/>
        </w:rPr>
      </w:pPr>
      <w:r w:rsidRPr="00EF3B72">
        <w:rPr>
          <w:rFonts w:ascii="Times New Roman" w:eastAsia="Times New Roman" w:hAnsi="Times New Roman" w:cs="Times New Roman"/>
          <w:b/>
          <w:bCs/>
          <w:lang w:eastAsia="pt-BR"/>
        </w:rPr>
        <w:t>CAPÍTULO V – DA PRESTAÇÃO DE CONTAS E TRANSPARÊNCIA</w:t>
      </w:r>
    </w:p>
    <w:p w14:paraId="26790EB7" w14:textId="77777777" w:rsidR="00292FF7" w:rsidRPr="00EF3B72" w:rsidRDefault="00292FF7" w:rsidP="00475F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EF3B72">
        <w:rPr>
          <w:rFonts w:ascii="Times New Roman" w:eastAsia="Times New Roman" w:hAnsi="Times New Roman" w:cs="Times New Roman"/>
          <w:b/>
          <w:bCs/>
          <w:lang w:eastAsia="pt-BR"/>
        </w:rPr>
        <w:t>Art. 8º</w:t>
      </w:r>
      <w:r w:rsidRPr="00EF3B72">
        <w:rPr>
          <w:rFonts w:ascii="Times New Roman" w:eastAsia="Times New Roman" w:hAnsi="Times New Roman" w:cs="Times New Roman"/>
          <w:lang w:eastAsia="pt-BR"/>
        </w:rPr>
        <w:t xml:space="preserve"> A SECT apresentará, até 31 de março de cada exercício, o </w:t>
      </w:r>
      <w:r w:rsidRPr="00EF3B72">
        <w:rPr>
          <w:rFonts w:ascii="Times New Roman" w:eastAsia="Times New Roman" w:hAnsi="Times New Roman" w:cs="Times New Roman"/>
          <w:b/>
          <w:bCs/>
          <w:lang w:eastAsia="pt-BR"/>
        </w:rPr>
        <w:t>Relatório Anual de Gestão do FMCTI</w:t>
      </w:r>
      <w:r w:rsidRPr="00EF3B72">
        <w:rPr>
          <w:rFonts w:ascii="Times New Roman" w:eastAsia="Times New Roman" w:hAnsi="Times New Roman" w:cs="Times New Roman"/>
          <w:lang w:eastAsia="pt-BR"/>
        </w:rPr>
        <w:t xml:space="preserve"> ao Conselho Gestor e à Câmara Municipal, contendo:</w:t>
      </w:r>
    </w:p>
    <w:p w14:paraId="0D364698" w14:textId="77777777" w:rsidR="00292FF7" w:rsidRPr="00EF3B72" w:rsidRDefault="00292FF7" w:rsidP="00475F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EF3B72">
        <w:rPr>
          <w:rFonts w:ascii="Times New Roman" w:eastAsia="Times New Roman" w:hAnsi="Times New Roman" w:cs="Times New Roman"/>
          <w:lang w:eastAsia="pt-BR"/>
        </w:rPr>
        <w:t>I – Balanço financeiro e orçamentário;</w:t>
      </w:r>
      <w:r w:rsidRPr="00EF3B72">
        <w:rPr>
          <w:rFonts w:ascii="Times New Roman" w:eastAsia="Times New Roman" w:hAnsi="Times New Roman" w:cs="Times New Roman"/>
          <w:lang w:eastAsia="pt-BR"/>
        </w:rPr>
        <w:br/>
        <w:t>II – Lista dos projetos apoiados e valores destinados;</w:t>
      </w:r>
      <w:r w:rsidRPr="00EF3B72">
        <w:rPr>
          <w:rFonts w:ascii="Times New Roman" w:eastAsia="Times New Roman" w:hAnsi="Times New Roman" w:cs="Times New Roman"/>
          <w:lang w:eastAsia="pt-BR"/>
        </w:rPr>
        <w:br/>
        <w:t>III – Resultados obtidos com base nos indicadores de desempenho;</w:t>
      </w:r>
      <w:r w:rsidRPr="00EF3B72">
        <w:rPr>
          <w:rFonts w:ascii="Times New Roman" w:eastAsia="Times New Roman" w:hAnsi="Times New Roman" w:cs="Times New Roman"/>
          <w:lang w:eastAsia="pt-BR"/>
        </w:rPr>
        <w:br/>
        <w:t>IV – Avaliação dos impactos socioeconômicos e tecnológicos.</w:t>
      </w:r>
    </w:p>
    <w:p w14:paraId="43803E79" w14:textId="5A5310C5" w:rsidR="00292FF7" w:rsidRPr="00EF3B72" w:rsidRDefault="00292FF7" w:rsidP="00475F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EF3B72">
        <w:rPr>
          <w:rFonts w:ascii="Times New Roman" w:eastAsia="Times New Roman" w:hAnsi="Times New Roman" w:cs="Times New Roman"/>
          <w:b/>
          <w:bCs/>
          <w:lang w:eastAsia="pt-BR"/>
        </w:rPr>
        <w:t>Art. 9º</w:t>
      </w:r>
      <w:r w:rsidRPr="00EF3B72">
        <w:rPr>
          <w:rFonts w:ascii="Times New Roman" w:eastAsia="Times New Roman" w:hAnsi="Times New Roman" w:cs="Times New Roman"/>
          <w:lang w:eastAsia="pt-BR"/>
        </w:rPr>
        <w:t xml:space="preserve"> O conteúdo do relatório será disponibilizado ao público no </w:t>
      </w:r>
      <w:r w:rsidRPr="00EF3B72">
        <w:rPr>
          <w:rFonts w:ascii="Times New Roman" w:eastAsia="Times New Roman" w:hAnsi="Times New Roman" w:cs="Times New Roman"/>
          <w:b/>
          <w:bCs/>
          <w:lang w:eastAsia="pt-BR"/>
        </w:rPr>
        <w:t>Portal da Transparência da Prefeitura de Seropédica</w:t>
      </w:r>
      <w:r w:rsidRPr="00EF3B72">
        <w:rPr>
          <w:rFonts w:ascii="Times New Roman" w:eastAsia="Times New Roman" w:hAnsi="Times New Roman" w:cs="Times New Roman"/>
          <w:lang w:eastAsia="pt-BR"/>
        </w:rPr>
        <w:t>.</w:t>
      </w:r>
    </w:p>
    <w:p w14:paraId="29E99282" w14:textId="77777777" w:rsidR="00292FF7" w:rsidRPr="00EF3B72" w:rsidRDefault="00292FF7" w:rsidP="00475FB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lang w:eastAsia="pt-BR"/>
        </w:rPr>
      </w:pPr>
      <w:r w:rsidRPr="00EF3B72">
        <w:rPr>
          <w:rFonts w:ascii="Times New Roman" w:eastAsia="Times New Roman" w:hAnsi="Times New Roman" w:cs="Times New Roman"/>
          <w:b/>
          <w:bCs/>
          <w:lang w:eastAsia="pt-BR"/>
        </w:rPr>
        <w:t>CAPÍTULO VI – DISPOSIÇÕES FINAIS</w:t>
      </w:r>
    </w:p>
    <w:p w14:paraId="00A643F2" w14:textId="77777777" w:rsidR="00292FF7" w:rsidRPr="00EF3B72" w:rsidRDefault="00292FF7" w:rsidP="00475F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EF3B72">
        <w:rPr>
          <w:rFonts w:ascii="Times New Roman" w:eastAsia="Times New Roman" w:hAnsi="Times New Roman" w:cs="Times New Roman"/>
          <w:b/>
          <w:bCs/>
          <w:lang w:eastAsia="pt-BR"/>
        </w:rPr>
        <w:t>Art. 10</w:t>
      </w:r>
      <w:r w:rsidRPr="00EF3B72">
        <w:rPr>
          <w:rFonts w:ascii="Times New Roman" w:eastAsia="Times New Roman" w:hAnsi="Times New Roman" w:cs="Times New Roman"/>
          <w:lang w:eastAsia="pt-BR"/>
        </w:rPr>
        <w:t xml:space="preserve"> Os casos omissos serão resolvidos pelo Conselho Gestor, observadas as legislações vigentes.</w:t>
      </w:r>
    </w:p>
    <w:p w14:paraId="05894FAB" w14:textId="77777777" w:rsidR="00292FF7" w:rsidRPr="00EF3B72" w:rsidRDefault="00292FF7" w:rsidP="00475F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EF3B72">
        <w:rPr>
          <w:rFonts w:ascii="Times New Roman" w:eastAsia="Times New Roman" w:hAnsi="Times New Roman" w:cs="Times New Roman"/>
          <w:b/>
          <w:bCs/>
          <w:lang w:eastAsia="pt-BR"/>
        </w:rPr>
        <w:t>Art. 11</w:t>
      </w:r>
      <w:r w:rsidRPr="00EF3B72">
        <w:rPr>
          <w:rFonts w:ascii="Times New Roman" w:eastAsia="Times New Roman" w:hAnsi="Times New Roman" w:cs="Times New Roman"/>
          <w:lang w:eastAsia="pt-BR"/>
        </w:rPr>
        <w:t xml:space="preserve"> Este Decreto entra em vigor na data de sua publicação.</w:t>
      </w:r>
    </w:p>
    <w:p w14:paraId="0ACE8736" w14:textId="77777777" w:rsidR="00EF3B72" w:rsidRDefault="00EF3B72" w:rsidP="00475FB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lang w:eastAsia="pt-BR"/>
        </w:rPr>
      </w:pPr>
    </w:p>
    <w:p w14:paraId="7FC201CD" w14:textId="3025E6CE" w:rsidR="00292FF7" w:rsidRDefault="00292FF7" w:rsidP="00475FB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lang w:eastAsia="pt-BR"/>
        </w:rPr>
      </w:pPr>
      <w:r w:rsidRPr="00EF3B72">
        <w:rPr>
          <w:rFonts w:ascii="Times New Roman" w:eastAsia="Times New Roman" w:hAnsi="Times New Roman" w:cs="Times New Roman"/>
          <w:b/>
          <w:bCs/>
          <w:lang w:eastAsia="pt-BR"/>
        </w:rPr>
        <w:t xml:space="preserve">Seropédica – RJ, </w:t>
      </w:r>
      <w:r w:rsidR="00475FBC" w:rsidRPr="00EF3B72">
        <w:rPr>
          <w:rFonts w:ascii="Times New Roman" w:eastAsia="Times New Roman" w:hAnsi="Times New Roman" w:cs="Times New Roman"/>
          <w:b/>
          <w:bCs/>
          <w:lang w:eastAsia="pt-BR"/>
        </w:rPr>
        <w:t>23 de julho de 2025</w:t>
      </w:r>
      <w:r w:rsidRPr="00EF3B72">
        <w:rPr>
          <w:rFonts w:ascii="Times New Roman" w:eastAsia="Times New Roman" w:hAnsi="Times New Roman" w:cs="Times New Roman"/>
          <w:b/>
          <w:bCs/>
          <w:lang w:eastAsia="pt-BR"/>
        </w:rPr>
        <w:t>.</w:t>
      </w:r>
    </w:p>
    <w:p w14:paraId="4B6F0749" w14:textId="77777777" w:rsidR="00EF3B72" w:rsidRPr="00EF3B72" w:rsidRDefault="00EF3B72" w:rsidP="00475FB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lang w:eastAsia="pt-BR"/>
        </w:rPr>
      </w:pPr>
    </w:p>
    <w:p w14:paraId="50CC0107" w14:textId="0972B8DB" w:rsidR="00292FF7" w:rsidRPr="00EF3B72" w:rsidRDefault="00292FF7" w:rsidP="00475FB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lang w:eastAsia="pt-BR"/>
        </w:rPr>
      </w:pPr>
      <w:r w:rsidRPr="00EF3B72">
        <w:rPr>
          <w:rFonts w:ascii="Times New Roman" w:eastAsia="Times New Roman" w:hAnsi="Times New Roman" w:cs="Times New Roman"/>
          <w:b/>
          <w:bCs/>
          <w:lang w:eastAsia="pt-BR"/>
        </w:rPr>
        <w:t xml:space="preserve">Lucas Dutra </w:t>
      </w:r>
      <w:r w:rsidR="00475FBC" w:rsidRPr="00EF3B72">
        <w:rPr>
          <w:rFonts w:ascii="Times New Roman" w:eastAsia="Times New Roman" w:hAnsi="Times New Roman" w:cs="Times New Roman"/>
          <w:b/>
          <w:bCs/>
          <w:lang w:eastAsia="pt-BR"/>
        </w:rPr>
        <w:t>dos Santos</w:t>
      </w:r>
      <w:r w:rsidRPr="00EF3B72">
        <w:rPr>
          <w:rFonts w:ascii="Times New Roman" w:eastAsia="Times New Roman" w:hAnsi="Times New Roman" w:cs="Times New Roman"/>
          <w:lang w:eastAsia="pt-BR"/>
        </w:rPr>
        <w:br/>
      </w:r>
      <w:r w:rsidRPr="00EF3B72">
        <w:rPr>
          <w:rFonts w:ascii="Times New Roman" w:eastAsia="Times New Roman" w:hAnsi="Times New Roman" w:cs="Times New Roman"/>
          <w:b/>
          <w:bCs/>
          <w:lang w:eastAsia="pt-BR"/>
        </w:rPr>
        <w:t>Prefeito Municipal</w:t>
      </w:r>
    </w:p>
    <w:p w14:paraId="4FA40172" w14:textId="77777777" w:rsidR="00186ECF" w:rsidRDefault="00186ECF"/>
    <w:sectPr w:rsidR="00186EC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3E6E57" w14:textId="77777777" w:rsidR="00050481" w:rsidRDefault="00050481" w:rsidP="00475FBC">
      <w:pPr>
        <w:spacing w:after="0" w:line="240" w:lineRule="auto"/>
      </w:pPr>
      <w:r>
        <w:separator/>
      </w:r>
    </w:p>
  </w:endnote>
  <w:endnote w:type="continuationSeparator" w:id="0">
    <w:p w14:paraId="0A5FCED3" w14:textId="77777777" w:rsidR="00050481" w:rsidRDefault="00050481" w:rsidP="00475F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FC426A" w14:textId="77777777" w:rsidR="00050481" w:rsidRDefault="00050481" w:rsidP="00475FBC">
      <w:pPr>
        <w:spacing w:after="0" w:line="240" w:lineRule="auto"/>
      </w:pPr>
      <w:r>
        <w:separator/>
      </w:r>
    </w:p>
  </w:footnote>
  <w:footnote w:type="continuationSeparator" w:id="0">
    <w:p w14:paraId="384C54A9" w14:textId="77777777" w:rsidR="00050481" w:rsidRDefault="00050481" w:rsidP="00475F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61B4A5" w14:textId="77777777" w:rsidR="00475FBC" w:rsidRPr="00F80833" w:rsidRDefault="00475FBC" w:rsidP="00475FBC">
    <w:pPr>
      <w:tabs>
        <w:tab w:val="center" w:pos="4252"/>
        <w:tab w:val="right" w:pos="8504"/>
      </w:tabs>
      <w:spacing w:after="0"/>
      <w:ind w:firstLine="1416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noProof/>
        <w:sz w:val="24"/>
        <w:szCs w:val="24"/>
        <w:lang w:eastAsia="pt-BR"/>
      </w:rPr>
      <w:drawing>
        <wp:anchor distT="0" distB="0" distL="114300" distR="114300" simplePos="0" relativeHeight="251661312" behindDoc="0" locked="0" layoutInCell="1" allowOverlap="1" wp14:anchorId="267A731D" wp14:editId="429EF52E">
          <wp:simplePos x="0" y="0"/>
          <wp:positionH relativeFrom="margin">
            <wp:posOffset>4400550</wp:posOffset>
          </wp:positionH>
          <wp:positionV relativeFrom="paragraph">
            <wp:posOffset>-61595</wp:posOffset>
          </wp:positionV>
          <wp:extent cx="962025" cy="689212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6892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80833">
      <w:rPr>
        <w:rFonts w:ascii="Arial" w:hAnsi="Arial" w:cs="Arial"/>
        <w:noProof/>
        <w:sz w:val="24"/>
        <w:szCs w:val="24"/>
        <w:lang w:eastAsia="pt-BR"/>
      </w:rPr>
      <w:drawing>
        <wp:anchor distT="0" distB="0" distL="114300" distR="114300" simplePos="0" relativeHeight="251659264" behindDoc="1" locked="0" layoutInCell="1" allowOverlap="1" wp14:anchorId="6730B0C9" wp14:editId="51FB0F5F">
          <wp:simplePos x="0" y="0"/>
          <wp:positionH relativeFrom="margin">
            <wp:posOffset>7109460</wp:posOffset>
          </wp:positionH>
          <wp:positionV relativeFrom="paragraph">
            <wp:posOffset>-114300</wp:posOffset>
          </wp:positionV>
          <wp:extent cx="2112645" cy="716980"/>
          <wp:effectExtent l="0" t="0" r="1905" b="6985"/>
          <wp:wrapNone/>
          <wp:docPr id="2" name="Imagem 2" descr="Descrição: C:\Users\clinica 1\Documents\4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Descrição: C:\Users\clinica 1\Documents\47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587" b="39099"/>
                  <a:stretch>
                    <a:fillRect/>
                  </a:stretch>
                </pic:blipFill>
                <pic:spPr bwMode="auto">
                  <a:xfrm>
                    <a:off x="0" y="0"/>
                    <a:ext cx="2112645" cy="716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80833">
      <w:rPr>
        <w:rFonts w:ascii="Arial" w:hAnsi="Arial" w:cs="Arial"/>
        <w:noProof/>
        <w:sz w:val="24"/>
        <w:szCs w:val="24"/>
        <w:lang w:eastAsia="pt-BR"/>
      </w:rPr>
      <w:drawing>
        <wp:anchor distT="0" distB="0" distL="114300" distR="114300" simplePos="0" relativeHeight="251660288" behindDoc="0" locked="0" layoutInCell="1" allowOverlap="1" wp14:anchorId="27898F1F" wp14:editId="63446968">
          <wp:simplePos x="0" y="0"/>
          <wp:positionH relativeFrom="column">
            <wp:posOffset>-108585</wp:posOffset>
          </wp:positionH>
          <wp:positionV relativeFrom="paragraph">
            <wp:posOffset>-223520</wp:posOffset>
          </wp:positionV>
          <wp:extent cx="963930" cy="880745"/>
          <wp:effectExtent l="0" t="0" r="762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930" cy="880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80833">
      <w:rPr>
        <w:rFonts w:ascii="Arial" w:hAnsi="Arial" w:cs="Arial"/>
        <w:b/>
        <w:sz w:val="24"/>
        <w:szCs w:val="24"/>
      </w:rPr>
      <w:t>Estado do Rio de Janeiro</w:t>
    </w:r>
  </w:p>
  <w:p w14:paraId="4A5BC38E" w14:textId="77777777" w:rsidR="00475FBC" w:rsidRPr="00F80833" w:rsidRDefault="00475FBC" w:rsidP="00475FBC">
    <w:pPr>
      <w:tabs>
        <w:tab w:val="center" w:pos="4252"/>
        <w:tab w:val="right" w:pos="8504"/>
      </w:tabs>
      <w:spacing w:after="0"/>
      <w:ind w:firstLine="1416"/>
      <w:rPr>
        <w:rFonts w:ascii="Arial" w:hAnsi="Arial" w:cs="Arial"/>
        <w:b/>
        <w:sz w:val="24"/>
        <w:szCs w:val="24"/>
      </w:rPr>
    </w:pPr>
    <w:r w:rsidRPr="00F80833">
      <w:rPr>
        <w:rFonts w:ascii="Arial" w:hAnsi="Arial" w:cs="Arial"/>
        <w:b/>
        <w:sz w:val="24"/>
        <w:szCs w:val="24"/>
      </w:rPr>
      <w:t>Prefeitura Municipal de Seropédica</w:t>
    </w:r>
  </w:p>
  <w:p w14:paraId="3D69FF78" w14:textId="77777777" w:rsidR="00475FBC" w:rsidRPr="00F80833" w:rsidRDefault="00475FBC" w:rsidP="00475FBC">
    <w:pPr>
      <w:tabs>
        <w:tab w:val="center" w:pos="4252"/>
        <w:tab w:val="right" w:pos="8504"/>
      </w:tabs>
      <w:spacing w:after="0"/>
      <w:ind w:firstLine="1416"/>
      <w:rPr>
        <w:rFonts w:ascii="Arial" w:hAnsi="Arial" w:cs="Arial"/>
        <w:b/>
        <w:sz w:val="24"/>
        <w:szCs w:val="24"/>
      </w:rPr>
    </w:pPr>
    <w:r w:rsidRPr="00F80833">
      <w:rPr>
        <w:rFonts w:ascii="Arial" w:hAnsi="Arial" w:cs="Arial"/>
        <w:b/>
        <w:sz w:val="24"/>
        <w:szCs w:val="24"/>
      </w:rPr>
      <w:t>Gabinete do Prefeito</w:t>
    </w:r>
  </w:p>
  <w:p w14:paraId="2B41E17F" w14:textId="77777777" w:rsidR="00475FBC" w:rsidRDefault="00475FB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FF7"/>
    <w:rsid w:val="00050481"/>
    <w:rsid w:val="00186ECF"/>
    <w:rsid w:val="00292FF7"/>
    <w:rsid w:val="00475FBC"/>
    <w:rsid w:val="00EF3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005F21"/>
  <w15:chartTrackingRefBased/>
  <w15:docId w15:val="{DAC7CC4E-1403-4CD1-9644-994B94CE7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2FF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75F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75FBC"/>
  </w:style>
  <w:style w:type="paragraph" w:styleId="Rodap">
    <w:name w:val="footer"/>
    <w:basedOn w:val="Normal"/>
    <w:link w:val="RodapChar"/>
    <w:uiPriority w:val="99"/>
    <w:unhideWhenUsed/>
    <w:rsid w:val="00475F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75F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608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GOV 06</dc:creator>
  <cp:keywords/>
  <dc:description/>
  <cp:lastModifiedBy>GOV 06</cp:lastModifiedBy>
  <cp:revision>3</cp:revision>
  <dcterms:created xsi:type="dcterms:W3CDTF">2025-07-23T17:36:00Z</dcterms:created>
  <dcterms:modified xsi:type="dcterms:W3CDTF">2025-07-23T17:50:00Z</dcterms:modified>
</cp:coreProperties>
</file>