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3064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novembro,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R$1.294.250,50,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09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01.07</w:t>
            </w:r>
          </w:p>
        </w:tc>
        <w:tc>
          <w:tcPr>
            <w:tcW w:w="8009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Fazenda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2.804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2.041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(FUNDEB)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3.1.9.0.11.02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VANT. FIXAS-</w:t>
            </w:r>
            <w:r>
              <w:rPr>
                <w:spacing w:val="-2"/>
                <w:sz w:val="16"/>
              </w:rPr>
              <w:t>MAGISTÉRIO</w:t>
            </w:r>
            <w:r>
              <w:rPr>
                <w:sz w:val="16"/>
              </w:rPr>
              <w:tab/>
              <w:t>Royalties 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2.066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Merenda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371.250,50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371.250,50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Royalties 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528.000,00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1.289.250,50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1.294.250,50</w:t>
            </w:r>
          </w:p>
        </w:tc>
      </w:tr>
    </w:tbl>
    <w:p>
      <w:pPr>
        <w:pStyle w:val="BodyText"/>
        <w:spacing w:line="273" w:lineRule="auto" w:before="135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R$1.294.250,50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$1.294.250,50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740"/>
        <w:gridCol w:w="3777"/>
        <w:gridCol w:w="159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3740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5371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2.066</w:t>
            </w:r>
          </w:p>
        </w:tc>
        <w:tc>
          <w:tcPr>
            <w:tcW w:w="3740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Merenda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Escolara</w:t>
            </w:r>
          </w:p>
        </w:tc>
        <w:tc>
          <w:tcPr>
            <w:tcW w:w="53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3740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777" w:type="dxa"/>
          </w:tcPr>
          <w:p>
            <w:pPr>
              <w:pStyle w:val="TableParagraph"/>
              <w:ind w:right="3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PNAE</w:t>
            </w:r>
          </w:p>
        </w:tc>
        <w:tc>
          <w:tcPr>
            <w:tcW w:w="159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292.564,78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77" w:type="dxa"/>
          </w:tcPr>
          <w:p>
            <w:pPr>
              <w:pStyle w:val="TableParagraph"/>
              <w:spacing w:line="164" w:lineRule="exact"/>
              <w:ind w:left="7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594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292.564,78</w:t>
            </w:r>
          </w:p>
        </w:tc>
      </w:tr>
    </w:tbl>
    <w:p>
      <w:pPr>
        <w:pStyle w:val="BodyText"/>
        <w:tabs>
          <w:tab w:pos="1522" w:val="left" w:leader="none"/>
        </w:tabs>
        <w:spacing w:before="118"/>
        <w:ind w:left="262"/>
      </w:pPr>
      <w:r>
        <w:rPr>
          <w:spacing w:val="-2"/>
        </w:rPr>
        <w:t>2.808</w:t>
      </w:r>
      <w:r>
        <w:rPr/>
        <w:tab/>
        <w:t>Manutenção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Operacionalização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Unidades</w:t>
      </w:r>
      <w:r>
        <w:rPr>
          <w:spacing w:val="-5"/>
        </w:rPr>
        <w:t> </w:t>
      </w:r>
      <w:r>
        <w:rPr>
          <w:spacing w:val="-2"/>
        </w:rPr>
        <w:t>Administrativas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336" w:footer="922" w:top="2000" w:bottom="1120" w:left="566" w:right="850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01.09</w:t>
      </w:r>
      <w:r>
        <w:rPr>
          <w:rFonts w:ascii="Arial" w:hAnsi="Arial"/>
          <w:b/>
          <w:sz w:val="16"/>
        </w:rPr>
        <w:tab/>
        <w:t>Secretaria Municipal de </w:t>
      </w:r>
      <w:r>
        <w:rPr>
          <w:rFonts w:ascii="Arial" w:hAnsi="Arial"/>
          <w:b/>
          <w:spacing w:val="-2"/>
          <w:sz w:val="16"/>
        </w:rPr>
        <w:t>Educação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2.808</w:t>
      </w:r>
      <w:r>
        <w:rPr/>
        <w:tab/>
        <w:t>Manutenção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Operacionalização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9"/>
        </w:rPr>
        <w:t> </w:t>
      </w:r>
      <w:r>
        <w:rPr/>
        <w:t>Administrativas </w:t>
      </w:r>
      <w:r>
        <w:rPr>
          <w:spacing w:val="-2"/>
        </w:rPr>
        <w:t>4.4.9.0.52.00</w:t>
      </w:r>
      <w:r>
        <w:rPr/>
        <w:tab/>
        <w:t>EQUIPAMENTOS E MATERIAL PERMANENTE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Royalties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Educação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1.001.685,72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58" w:space="467"/>
            <w:col w:w="1580" w:space="1313"/>
            <w:col w:w="1066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396"/>
      </w:tblGrid>
      <w:tr>
        <w:trPr>
          <w:trHeight w:val="231" w:hRule="atLeast"/>
        </w:trPr>
        <w:tc>
          <w:tcPr>
            <w:tcW w:w="3312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1.001.685,72</w:t>
            </w:r>
          </w:p>
        </w:tc>
      </w:tr>
      <w:tr>
        <w:trPr>
          <w:trHeight w:val="270" w:hRule="atLeast"/>
        </w:trPr>
        <w:tc>
          <w:tcPr>
            <w:tcW w:w="3312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1.294.250,50</w:t>
            </w:r>
          </w:p>
        </w:tc>
      </w:tr>
      <w:tr>
        <w:trPr>
          <w:trHeight w:val="216" w:hRule="atLeast"/>
        </w:trPr>
        <w:tc>
          <w:tcPr>
            <w:tcW w:w="3312" w:type="dxa"/>
          </w:tcPr>
          <w:p>
            <w:pPr>
              <w:pStyle w:val="TableParagraph"/>
              <w:spacing w:line="164" w:lineRule="exact" w:before="33"/>
              <w:ind w:left="1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1.294.250,50</w:t>
            </w:r>
          </w:p>
        </w:tc>
      </w:tr>
    </w:tbl>
    <w:p>
      <w:pPr>
        <w:pStyle w:val="BodyText"/>
        <w:tabs>
          <w:tab w:pos="1552" w:val="left" w:leader="none"/>
        </w:tabs>
        <w:spacing w:before="137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12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novembro,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452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9401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9350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041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555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950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2025-11-18T17:36:12Z</dcterms:created>
  <dcterms:modified xsi:type="dcterms:W3CDTF">2025-11-18T17:36:12Z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2025-11-12T00:00:00Z</vt:filetime>
  </property>
</Properties>
</file>