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2"/>
        <w:rPr>
          <w:sz w:val="30"/>
        </w:rPr>
      </w:pPr>
    </w:p>
    <w:p>
      <w:pPr>
        <w:pStyle w:val="Title"/>
      </w:pPr>
      <w:r>
        <w:rPr/>
        <w:t>PORTARIANº.</w:t>
      </w:r>
      <w:r>
        <w:rPr>
          <w:spacing w:val="-1"/>
        </w:rPr>
        <w:t> </w:t>
      </w:r>
      <w:r>
        <w:rPr/>
        <w:t>0474de</w:t>
      </w:r>
      <w:r>
        <w:rPr>
          <w:spacing w:val="-2"/>
        </w:rPr>
        <w:t> </w:t>
      </w:r>
      <w:r>
        <w:rPr/>
        <w:t>20 de</w:t>
      </w:r>
      <w:r>
        <w:rPr>
          <w:spacing w:val="1"/>
        </w:rPr>
        <w:t> </w:t>
      </w:r>
      <w:r>
        <w:rPr/>
        <w:t>maiode </w:t>
      </w:r>
      <w:r>
        <w:rPr>
          <w:spacing w:val="-2"/>
        </w:rPr>
        <w:t>2025.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38"/>
        <w:rPr>
          <w:b/>
          <w:sz w:val="30"/>
        </w:rPr>
      </w:pPr>
    </w:p>
    <w:p>
      <w:pPr>
        <w:spacing w:before="0"/>
        <w:ind w:left="140" w:right="140" w:firstLine="0"/>
        <w:jc w:val="both"/>
        <w:rPr>
          <w:sz w:val="24"/>
        </w:rPr>
      </w:pPr>
      <w:r>
        <w:rPr>
          <w:b/>
          <w:sz w:val="28"/>
        </w:rPr>
        <w:t>O PREFEITO MUNICIPAL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 SEROPÉDICA, do Estado do Rio 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Janeiro,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 uso de suas atribuições que lhe são conferidas, na forma do Art. 74, incisos V e VII, da Lei Orgânica do Município</w:t>
      </w:r>
      <w:r>
        <w:rPr>
          <w:sz w:val="24"/>
        </w:rPr>
        <w:t>,</w:t>
      </w:r>
    </w:p>
    <w:p>
      <w:pPr>
        <w:spacing w:before="274"/>
        <w:ind w:left="0" w:right="139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71"/>
        <w:rPr>
          <w:b/>
          <w:sz w:val="24"/>
        </w:rPr>
      </w:pPr>
    </w:p>
    <w:p>
      <w:pPr>
        <w:pStyle w:val="BodyText"/>
        <w:ind w:left="140" w:right="139"/>
        <w:jc w:val="both"/>
      </w:pPr>
      <w:r>
        <w:rPr/>
        <w:t>Art. 1º - Fica disposto a </w:t>
      </w:r>
      <w:r>
        <w:rPr>
          <w:b/>
        </w:rPr>
        <w:t>CESSÃO </w:t>
      </w:r>
      <w:r>
        <w:rPr/>
        <w:t>da servidora</w:t>
      </w:r>
      <w:r>
        <w:rPr>
          <w:b/>
        </w:rPr>
        <w:t>ELISABETE BRAGA DA SILVA</w:t>
      </w:r>
      <w:r>
        <w:rPr/>
        <w:t>, Matrícula n.º 1247, Auxiliar Administrativo, lotada na Secretaria de Serviços Públicos, para prestar</w:t>
      </w:r>
      <w:r>
        <w:rPr>
          <w:spacing w:val="16"/>
        </w:rPr>
        <w:t> </w:t>
      </w:r>
      <w:r>
        <w:rPr/>
        <w:t>serviços</w:t>
      </w:r>
      <w:r>
        <w:rPr>
          <w:spacing w:val="17"/>
        </w:rPr>
        <w:t> </w:t>
      </w:r>
      <w:r>
        <w:rPr/>
        <w:t>na</w:t>
      </w:r>
      <w:r>
        <w:rPr>
          <w:spacing w:val="21"/>
        </w:rPr>
        <w:t> </w:t>
      </w:r>
      <w:r>
        <w:rPr/>
        <w:t>Câmara</w:t>
      </w:r>
      <w:r>
        <w:rPr>
          <w:spacing w:val="17"/>
        </w:rPr>
        <w:t> </w:t>
      </w:r>
      <w:r>
        <w:rPr/>
        <w:t>Municipal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Seropédica,</w:t>
      </w:r>
      <w:r>
        <w:rPr>
          <w:spacing w:val="17"/>
        </w:rPr>
        <w:t> </w:t>
      </w:r>
      <w:r>
        <w:rPr/>
        <w:t>gabinete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Vereadora</w:t>
      </w:r>
      <w:r>
        <w:rPr>
          <w:spacing w:val="17"/>
        </w:rPr>
        <w:t> </w:t>
      </w:r>
      <w:r>
        <w:rPr/>
        <w:t>Luciana</w:t>
      </w:r>
      <w:r>
        <w:rPr>
          <w:spacing w:val="17"/>
        </w:rPr>
        <w:t> </w:t>
      </w:r>
      <w:r>
        <w:rPr>
          <w:spacing w:val="-2"/>
        </w:rPr>
        <w:t>Alves</w:t>
      </w:r>
    </w:p>
    <w:p>
      <w:pPr>
        <w:pStyle w:val="BodyText"/>
        <w:spacing w:before="1"/>
        <w:ind w:left="140" w:right="140"/>
        <w:jc w:val="both"/>
      </w:pPr>
      <w:r>
        <w:rPr/>
        <w:t>S. das Chagas, a fim de exercer suas atividades laborais nesse Órgão e, com ônus para esta </w:t>
      </w:r>
      <w:r>
        <w:rPr>
          <w:spacing w:val="-2"/>
        </w:rPr>
        <w:t>Prefeitura.</w:t>
      </w:r>
    </w:p>
    <w:p>
      <w:pPr>
        <w:pStyle w:val="BodyText"/>
        <w:spacing w:before="297"/>
        <w:ind w:left="140" w:right="138"/>
        <w:jc w:val="both"/>
      </w:pPr>
      <w:r>
        <w:rPr/>
        <w:t>Art. 2º - A cessão disposta nesta Portaria tem efeitos retroagidos a 01 de abril de 2025, com término em 31 de dezembro de 2025, revogadas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006"/>
      </w:pPr>
      <w:r>
        <w:rPr/>
        <w:t>Registre-se,</w:t>
      </w:r>
      <w:r>
        <w:rPr>
          <w:spacing w:val="-12"/>
        </w:rPr>
        <w:t> </w:t>
      </w:r>
      <w:r>
        <w:rPr/>
        <w:t>Publique-se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spacing w:before="1"/>
        <w:ind w:left="6253" w:right="0" w:hanging="185"/>
        <w:jc w:val="left"/>
        <w:rPr>
          <w:b/>
          <w:sz w:val="28"/>
        </w:rPr>
      </w:pPr>
      <w:r>
        <w:rPr>
          <w:b/>
          <w:sz w:val="28"/>
        </w:rPr>
        <w:t>LUCAS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DUTRA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SANTOS PREFEITO MUNICIPAL</w:t>
      </w:r>
    </w:p>
    <w:sectPr>
      <w:headerReference w:type="default" r:id="rId5"/>
      <w:type w:val="continuous"/>
      <w:pgSz w:w="11910" w:h="16840"/>
      <w:pgMar w:header="915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619599</wp:posOffset>
          </wp:positionH>
          <wp:positionV relativeFrom="page">
            <wp:posOffset>580793</wp:posOffset>
          </wp:positionV>
          <wp:extent cx="694660" cy="6863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1479295</wp:posOffset>
              </wp:positionH>
              <wp:positionV relativeFrom="page">
                <wp:posOffset>668903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79996pt;margin-top:52.669605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1479295</wp:posOffset>
              </wp:positionH>
              <wp:positionV relativeFrom="page">
                <wp:posOffset>1042284</wp:posOffset>
              </wp:positionV>
              <wp:extent cx="2549525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495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79996pt;margin-top:82.069611pt;width:200.75pt;height:16.0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CESSÃO -  ELISABETE BRAGA DA SILVA</dc:title>
  <dcterms:created xsi:type="dcterms:W3CDTF">2025-07-07T15:12:08Z</dcterms:created>
  <dcterms:modified xsi:type="dcterms:W3CDTF">2025-07-07T15:12:08Z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