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30"/>
        </w:rPr>
      </w:pPr>
    </w:p>
    <w:p>
      <w:pPr>
        <w:pStyle w:val="BodyText"/>
        <w:spacing w:before="55"/>
        <w:rPr>
          <w:sz w:val="30"/>
        </w:rPr>
      </w:pPr>
    </w:p>
    <w:p>
      <w:pPr>
        <w:pStyle w:val="Title"/>
      </w:pPr>
      <w:r>
        <w:rPr/>
        <w:t>PORTARIANº.</w:t>
      </w:r>
      <w:r>
        <w:rPr>
          <w:spacing w:val="-1"/>
        </w:rPr>
        <w:t> </w:t>
      </w:r>
      <w:r>
        <w:rPr/>
        <w:t>0475de</w:t>
      </w:r>
      <w:r>
        <w:rPr>
          <w:spacing w:val="-2"/>
        </w:rPr>
        <w:t> </w:t>
      </w:r>
      <w:r>
        <w:rPr/>
        <w:t>20 de</w:t>
      </w:r>
      <w:r>
        <w:rPr>
          <w:spacing w:val="1"/>
        </w:rPr>
        <w:t> </w:t>
      </w:r>
      <w:r>
        <w:rPr/>
        <w:t>maiode </w:t>
      </w:r>
      <w:r>
        <w:rPr>
          <w:spacing w:val="-2"/>
        </w:rPr>
        <w:t>2025.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136"/>
        <w:rPr>
          <w:b/>
          <w:sz w:val="30"/>
        </w:rPr>
      </w:pPr>
    </w:p>
    <w:p>
      <w:pPr>
        <w:spacing w:line="240" w:lineRule="auto" w:before="0"/>
        <w:ind w:left="140" w:right="140" w:firstLine="0"/>
        <w:jc w:val="both"/>
        <w:rPr>
          <w:sz w:val="24"/>
        </w:rPr>
      </w:pPr>
      <w:r>
        <w:rPr>
          <w:b/>
          <w:sz w:val="28"/>
        </w:rPr>
        <w:t>O PREFEITO MUNICIPAL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DE SEROPÉDICA, do Estado do Rio de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Janeiro,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no uso de suas atribuições que lhe são conferidas, na forma do Art. 74, incisos V e VII, da Lei Orgânica do Município</w:t>
      </w:r>
      <w:r>
        <w:rPr>
          <w:sz w:val="24"/>
        </w:rPr>
        <w:t>,</w:t>
      </w:r>
    </w:p>
    <w:p>
      <w:pPr>
        <w:spacing w:before="276"/>
        <w:ind w:left="0" w:right="139" w:firstLine="0"/>
        <w:jc w:val="right"/>
        <w:rPr>
          <w:b/>
          <w:sz w:val="24"/>
        </w:rPr>
      </w:pPr>
      <w:r>
        <w:rPr>
          <w:b/>
          <w:spacing w:val="-2"/>
          <w:sz w:val="24"/>
        </w:rPr>
        <w:t>RESOLVE:</w:t>
      </w:r>
    </w:p>
    <w:p>
      <w:pPr>
        <w:pStyle w:val="BodyText"/>
        <w:spacing w:before="272"/>
        <w:rPr>
          <w:b/>
          <w:sz w:val="24"/>
        </w:rPr>
      </w:pPr>
    </w:p>
    <w:p>
      <w:pPr>
        <w:pStyle w:val="BodyText"/>
        <w:ind w:left="140" w:right="138"/>
        <w:jc w:val="both"/>
      </w:pPr>
      <w:r>
        <w:rPr/>
        <w:t>Art. 1º - Fica disposto a </w:t>
      </w:r>
      <w:r>
        <w:rPr>
          <w:b/>
        </w:rPr>
        <w:t>CESSÃO </w:t>
      </w:r>
      <w:r>
        <w:rPr/>
        <w:t>da servidora</w:t>
      </w:r>
      <w:r>
        <w:rPr>
          <w:b/>
        </w:rPr>
        <w:t>ANDREA SANI BRAGA DA SILVA</w:t>
      </w:r>
      <w:r>
        <w:rPr/>
        <w:t>, Matrícula n.º 2964, AgenteAdministrativo Escolar, lotada na Secretaria de Educação, para prestar</w:t>
      </w:r>
      <w:r>
        <w:rPr>
          <w:spacing w:val="16"/>
        </w:rPr>
        <w:t> </w:t>
      </w:r>
      <w:r>
        <w:rPr/>
        <w:t>serviços</w:t>
      </w:r>
      <w:r>
        <w:rPr>
          <w:spacing w:val="17"/>
        </w:rPr>
        <w:t> </w:t>
      </w:r>
      <w:r>
        <w:rPr/>
        <w:t>na</w:t>
      </w:r>
      <w:r>
        <w:rPr>
          <w:spacing w:val="21"/>
        </w:rPr>
        <w:t> </w:t>
      </w:r>
      <w:r>
        <w:rPr/>
        <w:t>Câmara</w:t>
      </w:r>
      <w:r>
        <w:rPr>
          <w:spacing w:val="17"/>
        </w:rPr>
        <w:t> </w:t>
      </w:r>
      <w:r>
        <w:rPr/>
        <w:t>Municipal</w:t>
      </w:r>
      <w:r>
        <w:rPr>
          <w:spacing w:val="17"/>
        </w:rPr>
        <w:t> </w:t>
      </w:r>
      <w:r>
        <w:rPr/>
        <w:t>de</w:t>
      </w:r>
      <w:r>
        <w:rPr>
          <w:spacing w:val="20"/>
        </w:rPr>
        <w:t> </w:t>
      </w:r>
      <w:r>
        <w:rPr/>
        <w:t>Seropédica,</w:t>
      </w:r>
      <w:r>
        <w:rPr>
          <w:spacing w:val="17"/>
        </w:rPr>
        <w:t> </w:t>
      </w:r>
      <w:r>
        <w:rPr/>
        <w:t>gabinete</w:t>
      </w:r>
      <w:r>
        <w:rPr>
          <w:spacing w:val="17"/>
        </w:rPr>
        <w:t> </w:t>
      </w:r>
      <w:r>
        <w:rPr/>
        <w:t>da</w:t>
      </w:r>
      <w:r>
        <w:rPr>
          <w:spacing w:val="18"/>
        </w:rPr>
        <w:t> </w:t>
      </w:r>
      <w:r>
        <w:rPr/>
        <w:t>Vereadora</w:t>
      </w:r>
      <w:r>
        <w:rPr>
          <w:spacing w:val="17"/>
        </w:rPr>
        <w:t> </w:t>
      </w:r>
      <w:r>
        <w:rPr/>
        <w:t>Luciana</w:t>
      </w:r>
      <w:r>
        <w:rPr>
          <w:spacing w:val="17"/>
        </w:rPr>
        <w:t> </w:t>
      </w:r>
      <w:r>
        <w:rPr>
          <w:spacing w:val="-2"/>
        </w:rPr>
        <w:t>Alves</w:t>
      </w:r>
    </w:p>
    <w:p>
      <w:pPr>
        <w:pStyle w:val="BodyText"/>
        <w:spacing w:before="1"/>
        <w:ind w:left="140" w:right="140"/>
        <w:jc w:val="both"/>
      </w:pPr>
      <w:r>
        <w:rPr/>
        <w:t>S. das Chagas, a fim de exercer suas atividades laborais nesse Órgão e, com ônus para esta </w:t>
      </w:r>
      <w:r>
        <w:rPr>
          <w:spacing w:val="-2"/>
        </w:rPr>
        <w:t>Prefeitura.</w:t>
      </w:r>
    </w:p>
    <w:p>
      <w:pPr>
        <w:pStyle w:val="BodyText"/>
        <w:spacing w:before="297"/>
        <w:ind w:left="140" w:right="138"/>
        <w:jc w:val="both"/>
      </w:pPr>
      <w:r>
        <w:rPr/>
        <w:t>Art. 2º - A cessão disposta nesta Portaria tem efeitos retroagidos a 01 de abril de 2025, com término em 31 de dezembro de 2025, revogadas as disposições em contrário.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6006"/>
      </w:pPr>
      <w:r>
        <w:rPr/>
        <w:t>Registre-se,</w:t>
      </w:r>
      <w:r>
        <w:rPr>
          <w:spacing w:val="-12"/>
        </w:rPr>
        <w:t> </w:t>
      </w:r>
      <w:r>
        <w:rPr/>
        <w:t>Publique-se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Cumpra-</w:t>
      </w:r>
      <w:r>
        <w:rPr>
          <w:spacing w:val="-5"/>
        </w:rPr>
        <w:t>se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9"/>
      </w:pPr>
    </w:p>
    <w:p>
      <w:pPr>
        <w:spacing w:line="242" w:lineRule="auto" w:before="1"/>
        <w:ind w:left="6253" w:right="0" w:hanging="185"/>
        <w:jc w:val="left"/>
        <w:rPr>
          <w:b/>
          <w:sz w:val="28"/>
        </w:rPr>
      </w:pPr>
      <w:r>
        <w:rPr>
          <w:b/>
          <w:sz w:val="28"/>
        </w:rPr>
        <w:t>LUCAS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DUTRA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DOS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SANTOS PREFEITO MUNICIPAL</w:t>
      </w:r>
    </w:p>
    <w:sectPr>
      <w:headerReference w:type="default" r:id="rId5"/>
      <w:type w:val="continuous"/>
      <w:pgSz w:w="11910" w:h="16840"/>
      <w:pgMar w:header="915" w:footer="0" w:top="200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8144">
          <wp:simplePos x="0" y="0"/>
          <wp:positionH relativeFrom="page">
            <wp:posOffset>619599</wp:posOffset>
          </wp:positionH>
          <wp:positionV relativeFrom="page">
            <wp:posOffset>580793</wp:posOffset>
          </wp:positionV>
          <wp:extent cx="694660" cy="68636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656">
              <wp:simplePos x="0" y="0"/>
              <wp:positionH relativeFrom="page">
                <wp:posOffset>1479295</wp:posOffset>
              </wp:positionH>
              <wp:positionV relativeFrom="page">
                <wp:posOffset>668903</wp:posOffset>
              </wp:positionV>
              <wp:extent cx="1783714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83714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Rio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Janeiro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479996pt;margin-top:52.669605pt;width:140.450pt;height:16.05pt;mso-position-horizontal-relative:page;mso-position-vertical-relative:page;z-index:-15757824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/>
                        <w:i/>
                        <w:sz w:val="28"/>
                      </w:rPr>
                    </w:pPr>
                    <w:r>
                      <w:rPr>
                        <w:rFonts w:ascii="Calibri"/>
                        <w:i/>
                        <w:sz w:val="28"/>
                      </w:rPr>
                      <w:t>Estado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do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Rio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Janeiro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9168">
              <wp:simplePos x="0" y="0"/>
              <wp:positionH relativeFrom="page">
                <wp:posOffset>1479295</wp:posOffset>
              </wp:positionH>
              <wp:positionV relativeFrom="page">
                <wp:posOffset>1042284</wp:posOffset>
              </wp:positionV>
              <wp:extent cx="2549525" cy="2038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4952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8"/>
                            </w:rPr>
                            <w:t> Seropédica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479996pt;margin-top:82.069611pt;width:200.75pt;height:16.05pt;mso-position-horizontal-relative:page;mso-position-vertical-relative:page;z-index:-15757312" type="#_x0000_t202" id="docshape2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8"/>
                      </w:rPr>
                    </w:pPr>
                    <w:r>
                      <w:rPr>
                        <w:rFonts w:ascii="Calibri" w:hAnsi="Calibri"/>
                        <w:i/>
                        <w:sz w:val="28"/>
                      </w:rPr>
                      <w:t>Prefeitura</w:t>
                    </w:r>
                    <w:r>
                      <w:rPr>
                        <w:rFonts w:ascii="Calibri" w:hAnsi="Calibri"/>
                        <w:i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2"/>
                        <w:sz w:val="28"/>
                      </w:rPr>
                      <w:t> Seropédica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"/>
      <w:jc w:val="center"/>
    </w:pPr>
    <w:rPr>
      <w:rFonts w:ascii="Times New Roman" w:hAnsi="Times New Roman" w:eastAsia="Times New Roman" w:cs="Times New Roman"/>
      <w:b/>
      <w:bCs/>
      <w:sz w:val="30"/>
      <w:szCs w:val="3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- 2 PORTARIA CESSÃO -  ELISABETE BRAGA DA SILVA</dc:title>
  <dcterms:created xsi:type="dcterms:W3CDTF">2025-07-07T15:15:50Z</dcterms:created>
  <dcterms:modified xsi:type="dcterms:W3CDTF">2025-07-07T15:15:50Z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