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spacing w:before="0"/>
        <w:ind w:left="2967" w:right="2736" w:firstLine="452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5725667</wp:posOffset>
            </wp:positionH>
            <wp:positionV relativeFrom="paragraph">
              <wp:posOffset>-409286</wp:posOffset>
            </wp:positionV>
            <wp:extent cx="1411224" cy="8763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473965</wp:posOffset>
            </wp:positionH>
            <wp:positionV relativeFrom="paragraph">
              <wp:posOffset>-322907</wp:posOffset>
            </wp:positionV>
            <wp:extent cx="847037" cy="97691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37" cy="97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t>Estado do Rio de Janeiro Prefeitura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Municipal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Seropédica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318"/>
        <w:rPr>
          <w:rFonts w:ascii="Arial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10"/>
        </w:rPr>
        <w:t> </w:t>
      </w:r>
      <w:r>
        <w:rPr/>
        <w:t>Nº</w:t>
      </w:r>
      <w:r>
        <w:rPr>
          <w:spacing w:val="-4"/>
        </w:rPr>
        <w:t> </w:t>
      </w:r>
      <w:r>
        <w:rPr/>
        <w:t>480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285" w:right="134"/>
        <w:jc w:val="both"/>
      </w:pPr>
      <w:r>
        <w:rPr/>
        <w:t>O PREFEITO MUNICIPAL DE SEROPÉDICA, do Estado do Rio de Janeiro, no uso de suas atribuições que lhe são conferidas e considerando a necessidade de regulamentar e fiscalizar o cumprimento dos contratos da Secretaria Municipal de Meio Ambiente, Sustentabilidade e Bem-Estar animal.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3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3" w:right="137"/>
        <w:jc w:val="both"/>
      </w:pPr>
      <w:r>
        <w:rPr/>
        <w:t>Art. 1° DESIGNAR o servidor CRISTIAN CÉSAR MARCONDES, matricula n° 290433451, Secretário Municipal de Meio Ambiente, Sustentabilidade e Bem-Estar Animal, para a Função de Gestor das Áreas de Proteção Ambiental (APAs) – da Serra do Catumbi e da Serra da </w:t>
      </w:r>
      <w:r>
        <w:rPr>
          <w:spacing w:val="-2"/>
        </w:rPr>
        <w:t>Cambraia.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43" w:right="136"/>
        <w:jc w:val="both"/>
      </w:pPr>
      <w:r>
        <w:rPr/>
        <w:t>Art.2º- Esta portaria entra em vigor a partir da data da publicação, revogando as disposições</w:t>
      </w:r>
      <w:r>
        <w:rPr>
          <w:spacing w:val="40"/>
        </w:rPr>
        <w:t> </w:t>
      </w:r>
      <w:r>
        <w:rPr/>
        <w:t>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3"/>
        <w:jc w:val="both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992" w:right="299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type w:val="continuous"/>
      <w:pgSz w:w="11910" w:h="16840"/>
      <w:pgMar w:top="4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480 PUBLICAR</dc:title>
  <dcterms:created xsi:type="dcterms:W3CDTF">2025-07-07T17:09:26Z</dcterms:created>
  <dcterms:modified xsi:type="dcterms:W3CDTF">2025-07-07T17:09:26Z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