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rPr>
          <w:rFonts w:ascii="Times New Roman"/>
          <w:sz w:val="28"/>
        </w:rPr>
      </w:pPr>
    </w:p>
    <w:p>
      <w:pPr>
        <w:spacing w:line="276" w:lineRule="auto" w:before="0"/>
        <w:ind w:left="2627" w:right="2990" w:firstLine="679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614172</wp:posOffset>
            </wp:positionH>
            <wp:positionV relativeFrom="paragraph">
              <wp:posOffset>-371077</wp:posOffset>
            </wp:positionV>
            <wp:extent cx="864107" cy="10016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100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5730239</wp:posOffset>
            </wp:positionH>
            <wp:positionV relativeFrom="paragraph">
              <wp:posOffset>-300973</wp:posOffset>
            </wp:positionV>
            <wp:extent cx="1414271" cy="87782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87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t>Estado do Rio de Janeiro Prefeitura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Municipal</w:t>
      </w:r>
      <w:r>
        <w:rPr>
          <w:rFonts w:ascii="Arial" w:hAnsi="Arial"/>
          <w:i/>
          <w:spacing w:val="-9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9"/>
          <w:sz w:val="28"/>
        </w:rPr>
        <w:t> </w:t>
      </w:r>
      <w:r>
        <w:rPr>
          <w:rFonts w:ascii="Arial" w:hAnsi="Arial"/>
          <w:i/>
          <w:sz w:val="28"/>
        </w:rPr>
        <w:t>Seropédica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41"/>
        <w:rPr>
          <w:rFonts w:ascii="Arial"/>
          <w:i/>
        </w:rPr>
      </w:pPr>
    </w:p>
    <w:p>
      <w:pPr>
        <w:spacing w:before="1"/>
        <w:ind w:left="851" w:right="0" w:firstLine="0"/>
        <w:jc w:val="left"/>
        <w:rPr>
          <w:b/>
          <w:sz w:val="24"/>
        </w:rPr>
      </w:pPr>
      <w:r>
        <w:rPr>
          <w:b/>
          <w:sz w:val="24"/>
        </w:rPr>
        <w:t>PORTARIA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537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193"/>
        <w:rPr>
          <w:b/>
        </w:rPr>
      </w:pPr>
    </w:p>
    <w:p>
      <w:pPr>
        <w:spacing w:line="276" w:lineRule="auto" w:before="0"/>
        <w:ind w:left="851" w:right="1268" w:firstLine="0"/>
        <w:jc w:val="both"/>
        <w:rPr>
          <w:sz w:val="24"/>
        </w:rPr>
      </w:pPr>
      <w:r>
        <w:rPr>
          <w:b/>
          <w:sz w:val="24"/>
        </w:rPr>
        <w:t>O PREFEITO MUNICIPAL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SEROPÉDICA,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Estado do Rio de Janeiro, 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uso de suas atribuições que lhe são conferidas, na forma do Art. 91, incisos II, da Lei 027/97, 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30 de Junho de 1997, Lei Orgânica do Município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153"/>
      </w:pPr>
    </w:p>
    <w:p>
      <w:pPr>
        <w:spacing w:before="0"/>
        <w:ind w:left="0" w:right="1272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pStyle w:val="BodyText"/>
        <w:spacing w:line="276" w:lineRule="auto"/>
        <w:ind w:left="851" w:right="1081"/>
      </w:pPr>
      <w:r>
        <w:rPr/>
        <w:t>Conceder em conformidade com o art. 23 da Lei n° 11/1997 (Regime Único dos Servidores Públicos do Município de Seropédica) e do art. 41 da Constituição da República</w:t>
      </w:r>
      <w:r>
        <w:rPr>
          <w:spacing w:val="-5"/>
        </w:rPr>
        <w:t> </w:t>
      </w:r>
      <w:r>
        <w:rPr/>
        <w:t>Federativa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2"/>
        </w:rPr>
        <w:t> </w:t>
      </w:r>
      <w:r>
        <w:rPr/>
        <w:t>ESTABILIDADE</w:t>
      </w:r>
      <w:r>
        <w:rPr>
          <w:spacing w:val="-4"/>
        </w:rPr>
        <w:t> </w:t>
      </w:r>
      <w:r>
        <w:rPr/>
        <w:t>ao</w:t>
      </w:r>
      <w:r>
        <w:rPr>
          <w:spacing w:val="-5"/>
        </w:rPr>
        <w:t> </w:t>
      </w:r>
      <w:r>
        <w:rPr/>
        <w:t>funcionário</w:t>
      </w:r>
      <w:r>
        <w:rPr>
          <w:spacing w:val="-2"/>
        </w:rPr>
        <w:t> </w:t>
      </w:r>
      <w:r>
        <w:rPr/>
        <w:t>abaixo</w:t>
      </w:r>
      <w:r>
        <w:rPr>
          <w:spacing w:val="-4"/>
        </w:rPr>
        <w:t> </w:t>
      </w:r>
      <w:r>
        <w:rPr/>
        <w:t>discriminado, admitido em Fevereiro de 2022 através do Concurso Público, tendo seus efeitos retroagidos a 26 de Fevereiro de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4113"/>
        <w:gridCol w:w="3261"/>
        <w:gridCol w:w="1699"/>
      </w:tblGrid>
      <w:tr>
        <w:trPr>
          <w:trHeight w:val="292" w:hRule="atLeast"/>
        </w:trPr>
        <w:tc>
          <w:tcPr>
            <w:tcW w:w="1274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Matr.</w:t>
            </w:r>
          </w:p>
        </w:tc>
        <w:tc>
          <w:tcPr>
            <w:tcW w:w="411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1699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Admissão</w:t>
            </w:r>
          </w:p>
        </w:tc>
      </w:tr>
      <w:tr>
        <w:trPr>
          <w:trHeight w:val="294" w:hRule="atLeast"/>
        </w:trPr>
        <w:tc>
          <w:tcPr>
            <w:tcW w:w="1274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19514</w:t>
            </w:r>
          </w:p>
        </w:tc>
        <w:tc>
          <w:tcPr>
            <w:tcW w:w="411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ANGELA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PEREIRA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NUNES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32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PROFESSOR DOC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PORTUGUES</w:t>
            </w:r>
          </w:p>
        </w:tc>
        <w:tc>
          <w:tcPr>
            <w:tcW w:w="169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24/02/2022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3"/>
        <w:rPr>
          <w:sz w:val="28"/>
        </w:rPr>
      </w:pPr>
    </w:p>
    <w:p>
      <w:pPr>
        <w:spacing w:before="0"/>
        <w:ind w:left="5125" w:right="0" w:firstLine="0"/>
        <w:jc w:val="left"/>
        <w:rPr>
          <w:sz w:val="28"/>
        </w:rPr>
      </w:pPr>
      <w:r>
        <w:rPr>
          <w:sz w:val="28"/>
        </w:rPr>
        <w:t>Registre-se,</w:t>
      </w:r>
      <w:r>
        <w:rPr>
          <w:spacing w:val="-7"/>
          <w:sz w:val="28"/>
        </w:rPr>
        <w:t> </w:t>
      </w:r>
      <w:r>
        <w:rPr>
          <w:sz w:val="28"/>
        </w:rPr>
        <w:t>Publique-se</w:t>
      </w:r>
      <w:r>
        <w:rPr>
          <w:spacing w:val="-7"/>
          <w:sz w:val="28"/>
        </w:rPr>
        <w:t> </w:t>
      </w:r>
      <w:r>
        <w:rPr>
          <w:sz w:val="28"/>
        </w:rPr>
        <w:t>e</w:t>
      </w:r>
      <w:r>
        <w:rPr>
          <w:spacing w:val="-7"/>
          <w:sz w:val="28"/>
        </w:rPr>
        <w:t> </w:t>
      </w:r>
      <w:r>
        <w:rPr>
          <w:sz w:val="28"/>
        </w:rPr>
        <w:t>Cumpra-</w:t>
      </w:r>
      <w:r>
        <w:rPr>
          <w:spacing w:val="-5"/>
          <w:sz w:val="28"/>
        </w:rPr>
        <w:t>se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7"/>
        <w:rPr>
          <w:sz w:val="28"/>
        </w:rPr>
      </w:pPr>
    </w:p>
    <w:p>
      <w:pPr>
        <w:pStyle w:val="Title"/>
        <w:spacing w:line="278" w:lineRule="auto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96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83" w:right="3401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portaria probatorio</dc:title>
  <dcterms:created xsi:type="dcterms:W3CDTF">2025-07-30T15:05:11Z</dcterms:created>
  <dcterms:modified xsi:type="dcterms:W3CDTF">2025-07-30T15:05:11Z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