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3"/>
        <w:rPr>
          <w:rFonts w:ascii="Times New Roman"/>
        </w:rPr>
      </w:pPr>
    </w:p>
    <w:p>
      <w:pPr>
        <w:pStyle w:val="BodyText"/>
        <w:ind w:left="140" w:right="140"/>
        <w:jc w:val="both"/>
      </w:pPr>
      <w:r>
        <w:rPr/>
        <w:t>A SECRETARIA DE ADMINISTRAÇÃO, da Prefeitura Municipal de Seropédica, em conformidade com o que dispõe o Art. 9. º da Lei nº. 314/2005, e na forma do Art. 83 da Lei nº. 011 de janeiro de 1997.</w:t>
      </w:r>
    </w:p>
    <w:p>
      <w:pPr>
        <w:pStyle w:val="BodyText"/>
      </w:pPr>
    </w:p>
    <w:p>
      <w:pPr>
        <w:spacing w:before="0"/>
        <w:ind w:left="140" w:right="138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Nº. 113/2025 – RESOLVE: </w:t>
      </w:r>
      <w:r>
        <w:rPr>
          <w:sz w:val="24"/>
        </w:rPr>
        <w:t>Conceder a (o) servidor (a),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Marilene de Oliveira da Silva de Paulo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nº.14632, </w:t>
      </w:r>
      <w:r>
        <w:rPr>
          <w:sz w:val="24"/>
        </w:rPr>
        <w:t>lotado (a) na Secretaria de Saúde, </w:t>
      </w:r>
      <w:r>
        <w:rPr>
          <w:rFonts w:ascii="Arial" w:hAnsi="Arial"/>
          <w:b/>
          <w:sz w:val="24"/>
        </w:rPr>
        <w:t>90 </w:t>
      </w:r>
      <w:r>
        <w:rPr>
          <w:sz w:val="24"/>
        </w:rPr>
        <w:t>(noventa) dias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 com o Art. 83, Título II, Capitulo IV, Seção II da Lei nº. 011/97 – Estatuto dos Servidores Públicos, retroagindo seus efeitos ao período de </w:t>
      </w:r>
      <w:r>
        <w:rPr>
          <w:rFonts w:ascii="Arial" w:hAnsi="Arial"/>
          <w:b/>
          <w:sz w:val="24"/>
        </w:rPr>
        <w:t>15/01/2025 à 14/04/2025,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07/2025.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8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114/2025 – RESOLVE: </w:t>
      </w: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Vanessa Dias Arantes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nº.13478,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22 </w:t>
      </w:r>
      <w:r>
        <w:rPr>
          <w:sz w:val="24"/>
        </w:rPr>
        <w:t>(vinte e dois) dia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 com o Art. 83, Título II, Capitulo IV, Seção II da Lei</w:t>
      </w:r>
      <w:r>
        <w:rPr>
          <w:spacing w:val="-2"/>
          <w:sz w:val="24"/>
        </w:rPr>
        <w:t> </w:t>
      </w:r>
      <w:r>
        <w:rPr>
          <w:sz w:val="24"/>
        </w:rPr>
        <w:t>nº.</w:t>
      </w:r>
      <w:r>
        <w:rPr>
          <w:spacing w:val="-2"/>
          <w:sz w:val="24"/>
        </w:rPr>
        <w:t> </w:t>
      </w:r>
      <w:r>
        <w:rPr>
          <w:sz w:val="24"/>
        </w:rPr>
        <w:t>011/97 –</w:t>
      </w:r>
      <w:r>
        <w:rPr>
          <w:spacing w:val="-1"/>
          <w:sz w:val="24"/>
        </w:rPr>
        <w:t> </w:t>
      </w:r>
      <w:r>
        <w:rPr>
          <w:sz w:val="24"/>
        </w:rPr>
        <w:t>Estatuto dos</w:t>
      </w:r>
      <w:r>
        <w:rPr>
          <w:spacing w:val="-2"/>
          <w:sz w:val="24"/>
        </w:rPr>
        <w:t> </w:t>
      </w:r>
      <w:r>
        <w:rPr>
          <w:sz w:val="24"/>
        </w:rPr>
        <w:t>Servidores Públicos,</w:t>
      </w:r>
      <w:r>
        <w:rPr>
          <w:spacing w:val="-1"/>
          <w:sz w:val="24"/>
        </w:rPr>
        <w:t> </w:t>
      </w:r>
      <w:r>
        <w:rPr>
          <w:sz w:val="24"/>
        </w:rPr>
        <w:t>retroagindo seus efeitos ao período de </w:t>
      </w:r>
      <w:r>
        <w:rPr>
          <w:rFonts w:ascii="Arial" w:hAnsi="Arial"/>
          <w:b/>
          <w:sz w:val="24"/>
        </w:rPr>
        <w:t>11/12/2024 à 01/01/2025,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08/2025.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8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115/2025 – RESOLVE: </w:t>
      </w: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Jaqueline Paulo Azevedo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nº.15161,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90 </w:t>
      </w:r>
      <w:r>
        <w:rPr>
          <w:sz w:val="24"/>
        </w:rPr>
        <w:t>(noventa) dias</w:t>
      </w:r>
      <w:r>
        <w:rPr>
          <w:spacing w:val="-1"/>
          <w:sz w:val="24"/>
        </w:rPr>
        <w:t> </w:t>
      </w:r>
      <w:r>
        <w:rPr>
          <w:sz w:val="24"/>
        </w:rPr>
        <w:t>de </w:t>
      </w:r>
      <w:r>
        <w:rPr>
          <w:rFonts w:ascii="Arial" w:hAnsi="Arial"/>
          <w:b/>
          <w:sz w:val="24"/>
        </w:rPr>
        <w:t>Licença Médica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tratamento de saúde, de acordo com o Art. 83, Título</w:t>
      </w:r>
      <w:r>
        <w:rPr>
          <w:spacing w:val="-4"/>
          <w:sz w:val="24"/>
        </w:rPr>
        <w:t> </w:t>
      </w:r>
      <w:r>
        <w:rPr>
          <w:sz w:val="24"/>
        </w:rPr>
        <w:t>II, Capitulo IV, Seção II da Lei</w:t>
      </w:r>
      <w:r>
        <w:rPr>
          <w:spacing w:val="-2"/>
          <w:sz w:val="24"/>
        </w:rPr>
        <w:t> </w:t>
      </w:r>
      <w:r>
        <w:rPr>
          <w:sz w:val="24"/>
        </w:rPr>
        <w:t>nº. 011/97 – Estatuto dos Servidores Públicos, retroagindo seus efeitos ao período de </w:t>
      </w:r>
      <w:r>
        <w:rPr>
          <w:rFonts w:ascii="Arial" w:hAnsi="Arial"/>
          <w:b/>
          <w:sz w:val="24"/>
        </w:rPr>
        <w:t>16/01/2025 à 15/04/2025,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09/2025.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4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116/2025 – RESOLVE: </w:t>
      </w: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Andrea de Miranda Leonel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nº.13027,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180 </w:t>
      </w:r>
      <w:r>
        <w:rPr>
          <w:sz w:val="24"/>
        </w:rPr>
        <w:t>(cento e oitenta) dias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 com o Art. 83, Título II, Capitulo IV, Seção II da Lei nº. 011/97 – Estatuto dos Servidores Públicos, retroagindo seus efeitos ao período de </w:t>
      </w:r>
      <w:r>
        <w:rPr>
          <w:rFonts w:ascii="Arial" w:hAnsi="Arial"/>
          <w:b/>
          <w:sz w:val="24"/>
        </w:rPr>
        <w:t>22/01/2025 à 25/07/20256,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15/2025.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4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117/2025 – RESOLVE: </w:t>
      </w: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Thais Paulo Monteiro Torres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nº.13572,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30 </w:t>
      </w:r>
      <w:r>
        <w:rPr>
          <w:sz w:val="24"/>
        </w:rPr>
        <w:t>(trinta)</w:t>
      </w:r>
      <w:r>
        <w:rPr>
          <w:spacing w:val="80"/>
          <w:sz w:val="24"/>
        </w:rPr>
        <w:t> </w:t>
      </w:r>
      <w:r>
        <w:rPr>
          <w:sz w:val="24"/>
        </w:rPr>
        <w:t>dia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 com o Art. 83, Título II, Capitulo IV, Seção II da Lei nº. 011/97 – Estatuto dos Servidores Públicos, retroagindo seus efeitos ao período de </w:t>
      </w:r>
      <w:r>
        <w:rPr>
          <w:rFonts w:ascii="Arial" w:hAnsi="Arial"/>
          <w:b/>
          <w:sz w:val="24"/>
        </w:rPr>
        <w:t>14/01/2025 à 12/02/2025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10/2025.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 Nº. 118/2025 – RESOLVE: </w:t>
      </w: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Claudineia dos Santos Gonçalves</w:t>
      </w:r>
      <w:r>
        <w:rPr>
          <w:sz w:val="24"/>
        </w:rPr>
        <w:t>, matrícula </w:t>
      </w:r>
      <w:r>
        <w:rPr>
          <w:rFonts w:ascii="Arial" w:hAnsi="Arial"/>
          <w:b/>
          <w:sz w:val="24"/>
        </w:rPr>
        <w:t>nº.15143,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 de </w:t>
      </w:r>
      <w:r>
        <w:rPr>
          <w:rFonts w:ascii="Arial" w:hAnsi="Arial"/>
          <w:b/>
          <w:sz w:val="24"/>
        </w:rPr>
        <w:t>Licença Médica </w:t>
      </w:r>
      <w:r>
        <w:rPr>
          <w:sz w:val="24"/>
        </w:rPr>
        <w:t>para tratamento de saúde, de acordo com o Art. 83, Título II, Capitulo IV, Seção II da Lei nº. 011/97 – Estatuto dos Servidores Públicos, retroagindo seus efeitos ao período de </w:t>
      </w:r>
      <w:r>
        <w:rPr>
          <w:rFonts w:ascii="Arial" w:hAnsi="Arial"/>
          <w:b/>
          <w:sz w:val="24"/>
        </w:rPr>
        <w:t>22/12/2024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à 19/02/2025, </w:t>
      </w:r>
      <w:r>
        <w:rPr>
          <w:sz w:val="24"/>
        </w:rPr>
        <w:t>conforme BIM: </w:t>
      </w:r>
      <w:r>
        <w:rPr>
          <w:rFonts w:ascii="Arial" w:hAnsi="Arial"/>
          <w:b/>
          <w:spacing w:val="-2"/>
          <w:sz w:val="24"/>
        </w:rPr>
        <w:t>1702/2024.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5699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</w:t>
      </w:r>
    </w:p>
    <w:sectPr>
      <w:headerReference w:type="default" r:id="rId5"/>
      <w:footerReference w:type="default" r:id="rId6"/>
      <w:type w:val="continuous"/>
      <w:pgSz w:w="11910" w:h="16840"/>
      <w:pgMar w:header="381" w:footer="1023" w:top="2000" w:bottom="122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2187955</wp:posOffset>
              </wp:positionH>
              <wp:positionV relativeFrom="page">
                <wp:posOffset>9903159</wp:posOffset>
              </wp:positionV>
              <wp:extent cx="2609215" cy="546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60921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" w:right="0" w:firstLine="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2" w:right="1" w:firstLine="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2.279999pt;margin-top:779.776306pt;width:205.45pt;height:43.05pt;mso-position-horizontal-relative:page;mso-position-vertical-relative:page;z-index:-1576038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" w:right="0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2" w:right="1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4560">
          <wp:simplePos x="0" y="0"/>
          <wp:positionH relativeFrom="page">
            <wp:posOffset>380506</wp:posOffset>
          </wp:positionH>
          <wp:positionV relativeFrom="page">
            <wp:posOffset>242086</wp:posOffset>
          </wp:positionV>
          <wp:extent cx="812677" cy="8835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2677" cy="883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5072">
          <wp:simplePos x="0" y="0"/>
          <wp:positionH relativeFrom="page">
            <wp:posOffset>4515611</wp:posOffset>
          </wp:positionH>
          <wp:positionV relativeFrom="page">
            <wp:posOffset>505968</wp:posOffset>
          </wp:positionV>
          <wp:extent cx="2484119" cy="60959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84119" cy="60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1625600</wp:posOffset>
              </wp:positionH>
              <wp:positionV relativeFrom="page">
                <wp:posOffset>465027</wp:posOffset>
              </wp:positionV>
              <wp:extent cx="2625725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2572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8pt;margin-top:36.61631pt;width:206.75pt;height:43.05pt;mso-position-horizontal-relative:page;mso-position-vertical-relative:page;z-index:-1576089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- 5 EXTRATO LICENÇA MÉDICA</dc:title>
  <dcterms:created xsi:type="dcterms:W3CDTF">2025-08-21T18:12:30Z</dcterms:created>
  <dcterms:modified xsi:type="dcterms:W3CDTF">2025-08-21T18:12:30Z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Microsoft: Print To PDF</vt:lpwstr>
  </property>
</Properties>
</file>