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b w:val="0"/>
          <w:sz w:val="28"/>
        </w:rPr>
      </w:pPr>
    </w:p>
    <w:p>
      <w:pPr>
        <w:pStyle w:val="Title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714756</wp:posOffset>
            </wp:positionH>
            <wp:positionV relativeFrom="paragraph">
              <wp:posOffset>-249919</wp:posOffset>
            </wp:positionV>
            <wp:extent cx="771143" cy="7238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 do Rio de Janeiro</w:t>
      </w:r>
      <w:r>
        <w:rPr>
          <w:spacing w:val="40"/>
        </w:rPr>
        <w:t> </w:t>
      </w:r>
      <w:r>
        <w:rPr/>
        <w:t>Prefeitura</w:t>
      </w:r>
      <w:r>
        <w:rPr>
          <w:spacing w:val="-9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249"/>
        <w:rPr>
          <w:rFonts w:ascii="Times New Roman"/>
          <w:b w:val="0"/>
          <w:i/>
          <w:sz w:val="28"/>
        </w:rPr>
      </w:pPr>
    </w:p>
    <w:p>
      <w:pPr>
        <w:spacing w:before="0"/>
        <w:ind w:left="3935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PORTARIA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616/2025 de25de agosto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pacing w:val="-2"/>
          <w:sz w:val="24"/>
        </w:rPr>
        <w:t>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709" w:right="139"/>
        <w:jc w:val="both"/>
      </w:pPr>
      <w:r>
        <w:rPr/>
        <w:t>O PREFEITO MUNICIPAL DE SEROPÉDICA, do Estado do Rio de Janeiro, no uso de suas atribuições que lhe são conferidas, na forma do Art. 74, incisos V e VII, da Lei Orgânica do Município.</w:t>
      </w:r>
    </w:p>
    <w:p>
      <w:pPr>
        <w:pStyle w:val="BodyText"/>
      </w:pPr>
    </w:p>
    <w:p>
      <w:pPr>
        <w:pStyle w:val="BodyText"/>
        <w:ind w:right="143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29" w:right="138" w:firstLine="0"/>
        <w:jc w:val="both"/>
        <w:rPr>
          <w:b/>
          <w:sz w:val="24"/>
        </w:rPr>
      </w:pPr>
      <w:r>
        <w:rPr>
          <w:rFonts w:ascii="Arial MT" w:hAnsi="Arial MT"/>
          <w:sz w:val="24"/>
        </w:rPr>
        <w:t>Exonerar</w:t>
      </w:r>
      <w:r>
        <w:rPr>
          <w:b/>
          <w:sz w:val="24"/>
        </w:rPr>
        <w:t>ANA VALÉRIA DA CONCEIÇÃO NEVES,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2813, </w:t>
      </w:r>
      <w:r>
        <w:rPr>
          <w:rFonts w:ascii="Arial MT" w:hAnsi="Arial MT"/>
          <w:sz w:val="24"/>
        </w:rPr>
        <w:t>do Cargo de Provimento Efetivo </w:t>
      </w:r>
      <w:r>
        <w:rPr>
          <w:b/>
          <w:sz w:val="24"/>
        </w:rPr>
        <w:t>COZINHEIRO (A) ESCOLAR, </w:t>
      </w:r>
      <w:r>
        <w:rPr>
          <w:rFonts w:ascii="Arial MT" w:hAnsi="Arial MT"/>
          <w:sz w:val="24"/>
        </w:rPr>
        <w:t>daSecretaria de Educação do Município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de Seropédica, tendo seus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efeitos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retroagidos a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04 de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z w:val="24"/>
        </w:rPr>
        <w:t>agosto de</w:t>
      </w:r>
      <w:r>
        <w:rPr>
          <w:rFonts w:ascii="Arial MT" w:hAnsi="Arial MT"/>
          <w:spacing w:val="-1"/>
          <w:sz w:val="24"/>
        </w:rPr>
        <w:t> </w:t>
      </w:r>
      <w:r>
        <w:rPr>
          <w:rFonts w:ascii="Arial MT" w:hAnsi="Arial MT"/>
          <w:sz w:val="24"/>
        </w:rPr>
        <w:t>2025, conforme processo </w:t>
      </w:r>
      <w:r>
        <w:rPr>
          <w:b/>
          <w:sz w:val="24"/>
        </w:rPr>
        <w:t>nº 14984/2021.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5065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ind w:left="3661" w:right="2702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200" w:bottom="280" w:left="992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768" w:right="3547"/>
    </w:pPr>
    <w:rPr>
      <w:rFonts w:ascii="Times New Roman" w:hAnsi="Times New Roman" w:eastAsia="Times New Roman" w:cs="Times New Roman"/>
      <w:i/>
      <w:i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- 03 PORTARIAS 616 e 617 ExoneraÃ§Ã£o</dc:title>
  <dcterms:created xsi:type="dcterms:W3CDTF">2025-10-13T18:43:07Z</dcterms:created>
  <dcterms:modified xsi:type="dcterms:W3CDTF">2025-10-13T18:43:07Z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Microsoft: Print To PDF</vt:lpwstr>
  </property>
</Properties>
</file>