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spacing w:before="0"/>
        <w:ind w:left="0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Nº. 1404 DE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04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DE DEZEMBRO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4"/>
          <w:sz w:val="2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44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41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Rejane Alcântara Camargo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2778,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16/12/2025,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1569/2025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spacing w:before="0"/>
        <w:ind w:left="2953" w:right="2237" w:hanging="30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Jonathan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Carlos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Werneck Secretário de Administração</w:t>
      </w:r>
    </w:p>
    <w:p>
      <w:pPr>
        <w:spacing w:before="0"/>
        <w:ind w:left="36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Matr. </w:t>
      </w:r>
      <w:r>
        <w:rPr>
          <w:rFonts w:ascii="Arial"/>
          <w:b/>
          <w:spacing w:val="-2"/>
          <w:sz w:val="24"/>
        </w:rPr>
        <w:t>290433926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2026-01-07T15:18:00Z</dcterms:created>
  <dcterms:modified xsi:type="dcterms:W3CDTF">2026-01-07T15:18:00Z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